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932"/>
        <w:gridCol w:w="276"/>
        <w:gridCol w:w="3099"/>
        <w:gridCol w:w="1771"/>
        <w:gridCol w:w="1331"/>
        <w:gridCol w:w="444"/>
        <w:gridCol w:w="1453"/>
        <w:gridCol w:w="759"/>
        <w:gridCol w:w="382"/>
        <w:gridCol w:w="3035"/>
      </w:tblGrid>
      <w:tr w:rsidR="004C0DF2" w:rsidRPr="004C0DF2" w14:paraId="4ECBE524" w14:textId="77777777" w:rsidTr="004C0DF2">
        <w:trPr>
          <w:trHeight w:val="710"/>
        </w:trPr>
        <w:tc>
          <w:tcPr>
            <w:tcW w:w="500" w:type="pct"/>
            <w:gridSpan w:val="2"/>
            <w:vMerge w:val="restart"/>
            <w:noWrap/>
            <w:vAlign w:val="bottom"/>
            <w:hideMark/>
          </w:tcPr>
          <w:p w14:paraId="116864AF" w14:textId="44CBCCB0" w:rsidR="004C0DF2" w:rsidRPr="004C0DF2" w:rsidRDefault="004C0DF2" w:rsidP="004C0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C0DF2">
              <w:rPr>
                <w:rFonts w:ascii="Calibri" w:eastAsia="Times New Roman" w:hAnsi="Calibri" w:cs="Calibri"/>
                <w:noProof/>
                <w:color w:val="000000"/>
                <w:lang w:val="en-ID" w:eastAsia="en-ID"/>
              </w:rPr>
              <w:drawing>
                <wp:anchor distT="0" distB="0" distL="114300" distR="114300" simplePos="0" relativeHeight="251663360" behindDoc="0" locked="0" layoutInCell="1" allowOverlap="1" wp14:anchorId="14E78866" wp14:editId="31CB7186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-964565</wp:posOffset>
                  </wp:positionV>
                  <wp:extent cx="831850" cy="806450"/>
                  <wp:effectExtent l="0" t="0" r="6350" b="0"/>
                  <wp:wrapNone/>
                  <wp:docPr id="1940639639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06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57D6C5" w14:textId="77777777" w:rsidR="004C0DF2" w:rsidRPr="004C0DF2" w:rsidRDefault="004C0DF2" w:rsidP="004C0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11" w:type="pct"/>
            <w:gridSpan w:val="8"/>
            <w:vMerge w:val="restart"/>
            <w:vAlign w:val="center"/>
            <w:hideMark/>
          </w:tcPr>
          <w:p w14:paraId="6EBAD4CC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4C0DF2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UNIVERSITAS DAYANU IKHSANUDDIN</w:t>
            </w:r>
          </w:p>
          <w:p w14:paraId="1082798B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4C0DF2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FAKULTAS ILMU SOSIAL DAN ILMU POLITIK</w:t>
            </w:r>
          </w:p>
          <w:p w14:paraId="44D6E9DB" w14:textId="787D7E78" w:rsidR="004C0DF2" w:rsidRPr="004C0DF2" w:rsidRDefault="004C0DF2" w:rsidP="004C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4C0D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PROGRAM STUDI ILMU ADMINISTRASI NEGARA</w:t>
            </w:r>
          </w:p>
        </w:tc>
        <w:tc>
          <w:tcPr>
            <w:tcW w:w="1089" w:type="pct"/>
            <w:vAlign w:val="center"/>
            <w:hideMark/>
          </w:tcPr>
          <w:p w14:paraId="03D6496F" w14:textId="3AD89334" w:rsidR="004C0DF2" w:rsidRPr="004C0DF2" w:rsidRDefault="004C0DF2" w:rsidP="004C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hyperlink r:id="rId6" w:anchor="RANGE!_Hlk94845612" w:history="1">
              <w:proofErr w:type="spellStart"/>
              <w:r w:rsidRPr="004C0DF2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val="en-ID" w:eastAsia="en-ID"/>
                </w:rPr>
                <w:t>Dokumen</w:t>
              </w:r>
              <w:proofErr w:type="spellEnd"/>
              <w:r w:rsidRPr="004C0DF2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val="en-ID" w:eastAsia="en-ID"/>
                </w:rPr>
                <w:t xml:space="preserve"> </w:t>
              </w:r>
              <w:proofErr w:type="spellStart"/>
              <w:r w:rsidRPr="004C0DF2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val="en-ID" w:eastAsia="en-ID"/>
                </w:rPr>
                <w:t>Kurikulum</w:t>
              </w:r>
              <w:proofErr w:type="spellEnd"/>
              <w:r w:rsidRPr="004C0DF2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val="en-ID" w:eastAsia="en-ID"/>
                </w:rPr>
                <w:t>:</w:t>
              </w:r>
            </w:hyperlink>
          </w:p>
        </w:tc>
      </w:tr>
      <w:tr w:rsidR="004C0DF2" w:rsidRPr="004C0DF2" w14:paraId="4B9B7A5B" w14:textId="77777777" w:rsidTr="004C0DF2">
        <w:trPr>
          <w:trHeight w:val="408"/>
        </w:trPr>
        <w:tc>
          <w:tcPr>
            <w:tcW w:w="500" w:type="pct"/>
            <w:gridSpan w:val="2"/>
            <w:vMerge/>
            <w:vAlign w:val="center"/>
            <w:hideMark/>
          </w:tcPr>
          <w:p w14:paraId="3E808BC5" w14:textId="77777777" w:rsidR="004C0DF2" w:rsidRPr="004C0DF2" w:rsidRDefault="004C0DF2" w:rsidP="004C0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11" w:type="pct"/>
            <w:gridSpan w:val="8"/>
            <w:vMerge/>
            <w:vAlign w:val="center"/>
            <w:hideMark/>
          </w:tcPr>
          <w:p w14:paraId="647EDBC8" w14:textId="43EAEBCA" w:rsidR="004C0DF2" w:rsidRPr="004C0DF2" w:rsidRDefault="004C0DF2" w:rsidP="004C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089" w:type="pct"/>
            <w:vMerge w:val="restart"/>
            <w:vAlign w:val="center"/>
            <w:hideMark/>
          </w:tcPr>
          <w:p w14:paraId="71C271FA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https://dokumen OBE Program </w:t>
            </w:r>
            <w:proofErr w:type="spellStart"/>
            <w:r w:rsidRPr="004C0DF2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4C0DF2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4C0DF2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4C0DF2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4C0DF2" w:rsidRPr="004C0DF2" w14:paraId="2FB59B67" w14:textId="77777777" w:rsidTr="004C0DF2">
        <w:trPr>
          <w:trHeight w:val="1070"/>
        </w:trPr>
        <w:tc>
          <w:tcPr>
            <w:tcW w:w="500" w:type="pct"/>
            <w:gridSpan w:val="2"/>
            <w:vMerge/>
            <w:vAlign w:val="center"/>
            <w:hideMark/>
          </w:tcPr>
          <w:p w14:paraId="26B1DCB0" w14:textId="77777777" w:rsidR="004C0DF2" w:rsidRPr="004C0DF2" w:rsidRDefault="004C0DF2" w:rsidP="004C0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11" w:type="pct"/>
            <w:gridSpan w:val="8"/>
            <w:vAlign w:val="center"/>
            <w:hideMark/>
          </w:tcPr>
          <w:p w14:paraId="084B2C86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Jalan Sultan </w:t>
            </w:r>
            <w:proofErr w:type="spellStart"/>
            <w:r w:rsidRPr="004C0DF2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Dayanu</w:t>
            </w:r>
            <w:proofErr w:type="spellEnd"/>
            <w:r w:rsidRPr="004C0DF2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Ikhsanuddin</w:t>
            </w:r>
            <w:proofErr w:type="spellEnd"/>
            <w:r w:rsidRPr="004C0DF2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No. 124 </w:t>
            </w:r>
            <w:proofErr w:type="spellStart"/>
            <w:r w:rsidRPr="004C0DF2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Baubau</w:t>
            </w:r>
            <w:proofErr w:type="spellEnd"/>
            <w:r w:rsidRPr="004C0DF2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93721</w:t>
            </w:r>
          </w:p>
          <w:p w14:paraId="46F7CDBF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Website: </w:t>
            </w:r>
            <w:proofErr w:type="gramStart"/>
            <w:r w:rsidRPr="004C0DF2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fisip.unidayan.ac.id;  e-mail</w:t>
            </w:r>
            <w:proofErr w:type="gramEnd"/>
            <w:r w:rsidRPr="004C0DF2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: administrasi.negara@unidayan.ac.id</w:t>
            </w:r>
          </w:p>
          <w:p w14:paraId="106C076F" w14:textId="2B9CF3A7" w:rsidR="004C0DF2" w:rsidRPr="004C0DF2" w:rsidRDefault="004C0DF2" w:rsidP="004C0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089" w:type="pct"/>
            <w:vMerge/>
            <w:vAlign w:val="center"/>
            <w:hideMark/>
          </w:tcPr>
          <w:p w14:paraId="1B65E958" w14:textId="77777777" w:rsidR="004C0DF2" w:rsidRPr="004C0DF2" w:rsidRDefault="004C0DF2" w:rsidP="004C0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7E0B6E38" w14:textId="77777777" w:rsidTr="004C0DF2">
        <w:trPr>
          <w:trHeight w:val="525"/>
        </w:trPr>
        <w:tc>
          <w:tcPr>
            <w:tcW w:w="5000" w:type="pct"/>
            <w:gridSpan w:val="11"/>
            <w:shd w:val="clear" w:color="000000" w:fill="808080"/>
            <w:vAlign w:val="center"/>
            <w:hideMark/>
          </w:tcPr>
          <w:p w14:paraId="4764B89E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  <w:t>RENCANA PEMBELAJARAN SEMESTER (RPS)</w:t>
            </w:r>
          </w:p>
        </w:tc>
      </w:tr>
      <w:tr w:rsidR="004C0DF2" w:rsidRPr="004C0DF2" w14:paraId="4BCE6ED8" w14:textId="77777777" w:rsidTr="004C0DF2">
        <w:trPr>
          <w:trHeight w:val="458"/>
        </w:trPr>
        <w:tc>
          <w:tcPr>
            <w:tcW w:w="1711" w:type="pct"/>
            <w:gridSpan w:val="4"/>
            <w:vAlign w:val="center"/>
            <w:hideMark/>
          </w:tcPr>
          <w:p w14:paraId="17905EF8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MATA KULIAH (MK)</w:t>
            </w:r>
          </w:p>
        </w:tc>
        <w:tc>
          <w:tcPr>
            <w:tcW w:w="635" w:type="pct"/>
            <w:vAlign w:val="center"/>
            <w:hideMark/>
          </w:tcPr>
          <w:p w14:paraId="1898170E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KODE</w:t>
            </w:r>
          </w:p>
        </w:tc>
        <w:tc>
          <w:tcPr>
            <w:tcW w:w="636" w:type="pct"/>
            <w:gridSpan w:val="2"/>
            <w:vAlign w:val="center"/>
            <w:hideMark/>
          </w:tcPr>
          <w:p w14:paraId="1DB92817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Rumpun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MK</w:t>
            </w:r>
          </w:p>
        </w:tc>
        <w:tc>
          <w:tcPr>
            <w:tcW w:w="521" w:type="pct"/>
            <w:vAlign w:val="center"/>
            <w:hideMark/>
          </w:tcPr>
          <w:p w14:paraId="6343B01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 (</w:t>
            </w: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sks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408" w:type="pct"/>
            <w:gridSpan w:val="2"/>
            <w:vAlign w:val="center"/>
            <w:hideMark/>
          </w:tcPr>
          <w:p w14:paraId="36C6D22C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SEMESTER</w:t>
            </w:r>
          </w:p>
        </w:tc>
        <w:tc>
          <w:tcPr>
            <w:tcW w:w="1089" w:type="pct"/>
            <w:vAlign w:val="center"/>
            <w:hideMark/>
          </w:tcPr>
          <w:p w14:paraId="0479B2D6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Tgl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</w:p>
        </w:tc>
      </w:tr>
      <w:tr w:rsidR="004C0DF2" w:rsidRPr="004C0DF2" w14:paraId="62E33462" w14:textId="77777777" w:rsidTr="004C0DF2">
        <w:trPr>
          <w:trHeight w:val="458"/>
        </w:trPr>
        <w:tc>
          <w:tcPr>
            <w:tcW w:w="1711" w:type="pct"/>
            <w:gridSpan w:val="4"/>
            <w:vAlign w:val="center"/>
            <w:hideMark/>
          </w:tcPr>
          <w:p w14:paraId="497F29A9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Kelembagaan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Masyarakat</w:t>
            </w:r>
          </w:p>
        </w:tc>
        <w:tc>
          <w:tcPr>
            <w:tcW w:w="635" w:type="pct"/>
            <w:vAlign w:val="center"/>
            <w:hideMark/>
          </w:tcPr>
          <w:p w14:paraId="2E6E266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22MKP11IKP56</w:t>
            </w:r>
          </w:p>
        </w:tc>
        <w:tc>
          <w:tcPr>
            <w:tcW w:w="636" w:type="pct"/>
            <w:gridSpan w:val="2"/>
            <w:vAlign w:val="center"/>
            <w:hideMark/>
          </w:tcPr>
          <w:p w14:paraId="52C396AE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Inti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Keilmuan</w:t>
            </w:r>
            <w:proofErr w:type="spellEnd"/>
          </w:p>
        </w:tc>
        <w:tc>
          <w:tcPr>
            <w:tcW w:w="521" w:type="pct"/>
            <w:vAlign w:val="center"/>
            <w:hideMark/>
          </w:tcPr>
          <w:p w14:paraId="34786E93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 = </w:t>
            </w:r>
            <w:proofErr w:type="gram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3,  P</w:t>
            </w:r>
            <w:proofErr w:type="gram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/S= 0</w:t>
            </w:r>
          </w:p>
        </w:tc>
        <w:tc>
          <w:tcPr>
            <w:tcW w:w="408" w:type="pct"/>
            <w:gridSpan w:val="2"/>
            <w:vAlign w:val="center"/>
            <w:hideMark/>
          </w:tcPr>
          <w:p w14:paraId="0B36BD52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IV</w:t>
            </w:r>
          </w:p>
        </w:tc>
        <w:tc>
          <w:tcPr>
            <w:tcW w:w="1089" w:type="pct"/>
            <w:vAlign w:val="center"/>
            <w:hideMark/>
          </w:tcPr>
          <w:p w14:paraId="4E09A3F1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 Agustus 2024</w:t>
            </w:r>
          </w:p>
        </w:tc>
      </w:tr>
      <w:tr w:rsidR="004C0DF2" w:rsidRPr="004C0DF2" w14:paraId="4BAC4019" w14:textId="77777777" w:rsidTr="004C0DF2">
        <w:trPr>
          <w:trHeight w:val="458"/>
        </w:trPr>
        <w:tc>
          <w:tcPr>
            <w:tcW w:w="1711" w:type="pct"/>
            <w:gridSpan w:val="4"/>
            <w:vMerge w:val="restart"/>
            <w:vAlign w:val="center"/>
            <w:hideMark/>
          </w:tcPr>
          <w:p w14:paraId="415D79A7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OTORISASI</w:t>
            </w:r>
          </w:p>
        </w:tc>
        <w:tc>
          <w:tcPr>
            <w:tcW w:w="1112" w:type="pct"/>
            <w:gridSpan w:val="2"/>
            <w:vAlign w:val="center"/>
            <w:hideMark/>
          </w:tcPr>
          <w:p w14:paraId="3A10E4A5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Pengembang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RPS</w:t>
            </w:r>
          </w:p>
        </w:tc>
        <w:tc>
          <w:tcPr>
            <w:tcW w:w="952" w:type="pct"/>
            <w:gridSpan w:val="3"/>
            <w:vAlign w:val="center"/>
            <w:hideMark/>
          </w:tcPr>
          <w:p w14:paraId="352053C7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Koordinator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RMK</w:t>
            </w:r>
          </w:p>
        </w:tc>
        <w:tc>
          <w:tcPr>
            <w:tcW w:w="1225" w:type="pct"/>
            <w:gridSpan w:val="2"/>
            <w:vAlign w:val="center"/>
            <w:hideMark/>
          </w:tcPr>
          <w:p w14:paraId="343AB7DC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Ketua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Program Studi</w:t>
            </w:r>
          </w:p>
        </w:tc>
      </w:tr>
      <w:tr w:rsidR="004C0DF2" w:rsidRPr="004C0DF2" w14:paraId="58460E58" w14:textId="77777777" w:rsidTr="004C0DF2">
        <w:trPr>
          <w:trHeight w:val="458"/>
        </w:trPr>
        <w:tc>
          <w:tcPr>
            <w:tcW w:w="1711" w:type="pct"/>
            <w:gridSpan w:val="4"/>
            <w:vMerge/>
            <w:vAlign w:val="center"/>
            <w:hideMark/>
          </w:tcPr>
          <w:p w14:paraId="2A23DC5F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gridSpan w:val="2"/>
            <w:vMerge w:val="restart"/>
            <w:vAlign w:val="bottom"/>
            <w:hideMark/>
          </w:tcPr>
          <w:p w14:paraId="3CC9E175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Dr. La Didi, S.I.P., MAP.</w:t>
            </w:r>
          </w:p>
        </w:tc>
        <w:tc>
          <w:tcPr>
            <w:tcW w:w="952" w:type="pct"/>
            <w:gridSpan w:val="3"/>
            <w:vMerge w:val="restart"/>
            <w:vAlign w:val="bottom"/>
            <w:hideMark/>
          </w:tcPr>
          <w:p w14:paraId="27DB2125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Dr. La Didi, S.I.P., MAP.</w:t>
            </w:r>
          </w:p>
        </w:tc>
        <w:tc>
          <w:tcPr>
            <w:tcW w:w="1225" w:type="pct"/>
            <w:gridSpan w:val="2"/>
            <w:vMerge w:val="restart"/>
            <w:vAlign w:val="bottom"/>
            <w:hideMark/>
          </w:tcPr>
          <w:p w14:paraId="1C93418A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Ode Arsyiah, </w:t>
            </w:r>
            <w:proofErr w:type="spellStart"/>
            <w:proofErr w:type="gram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S.Sos</w:t>
            </w:r>
            <w:proofErr w:type="spellEnd"/>
            <w:proofErr w:type="gram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4C0DF2" w:rsidRPr="004C0DF2" w14:paraId="379945EB" w14:textId="77777777" w:rsidTr="004C0DF2">
        <w:trPr>
          <w:trHeight w:val="555"/>
        </w:trPr>
        <w:tc>
          <w:tcPr>
            <w:tcW w:w="1711" w:type="pct"/>
            <w:gridSpan w:val="4"/>
            <w:vMerge/>
            <w:vAlign w:val="center"/>
            <w:hideMark/>
          </w:tcPr>
          <w:p w14:paraId="12A11D30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gridSpan w:val="2"/>
            <w:vMerge/>
            <w:vAlign w:val="center"/>
            <w:hideMark/>
          </w:tcPr>
          <w:p w14:paraId="49E97E66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52" w:type="pct"/>
            <w:gridSpan w:val="3"/>
            <w:vMerge/>
            <w:vAlign w:val="center"/>
            <w:hideMark/>
          </w:tcPr>
          <w:p w14:paraId="1DA2DF3B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25" w:type="pct"/>
            <w:gridSpan w:val="2"/>
            <w:vMerge/>
            <w:vAlign w:val="center"/>
            <w:hideMark/>
          </w:tcPr>
          <w:p w14:paraId="0C5A9B8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79C6FB29" w14:textId="77777777" w:rsidTr="004C0DF2">
        <w:trPr>
          <w:trHeight w:val="255"/>
        </w:trPr>
        <w:tc>
          <w:tcPr>
            <w:tcW w:w="1711" w:type="pct"/>
            <w:gridSpan w:val="4"/>
            <w:vMerge/>
            <w:vAlign w:val="center"/>
            <w:hideMark/>
          </w:tcPr>
          <w:p w14:paraId="0E1C0E0F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gridSpan w:val="2"/>
            <w:vAlign w:val="bottom"/>
            <w:hideMark/>
          </w:tcPr>
          <w:p w14:paraId="65540613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0927127802</w:t>
            </w:r>
          </w:p>
        </w:tc>
        <w:tc>
          <w:tcPr>
            <w:tcW w:w="952" w:type="pct"/>
            <w:gridSpan w:val="3"/>
            <w:vAlign w:val="bottom"/>
            <w:hideMark/>
          </w:tcPr>
          <w:p w14:paraId="637A02AF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0927127802</w:t>
            </w:r>
          </w:p>
        </w:tc>
        <w:tc>
          <w:tcPr>
            <w:tcW w:w="1225" w:type="pct"/>
            <w:gridSpan w:val="2"/>
            <w:vAlign w:val="bottom"/>
            <w:hideMark/>
          </w:tcPr>
          <w:p w14:paraId="5AC5D01C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NPP.178 31 282</w:t>
            </w:r>
          </w:p>
        </w:tc>
      </w:tr>
      <w:tr w:rsidR="004C0DF2" w:rsidRPr="004C0DF2" w14:paraId="3099F741" w14:textId="77777777" w:rsidTr="004C0DF2">
        <w:trPr>
          <w:trHeight w:val="375"/>
        </w:trPr>
        <w:tc>
          <w:tcPr>
            <w:tcW w:w="167" w:type="pct"/>
            <w:vMerge w:val="restart"/>
            <w:textDirection w:val="btLr"/>
            <w:vAlign w:val="center"/>
            <w:hideMark/>
          </w:tcPr>
          <w:p w14:paraId="619E560B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(CP)</w:t>
            </w:r>
          </w:p>
        </w:tc>
        <w:tc>
          <w:tcPr>
            <w:tcW w:w="4833" w:type="pct"/>
            <w:gridSpan w:val="10"/>
            <w:shd w:val="clear" w:color="000000" w:fill="BFBFBF"/>
            <w:vAlign w:val="center"/>
            <w:hideMark/>
          </w:tcPr>
          <w:p w14:paraId="1257D178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Pogram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 yang</w:t>
            </w:r>
            <w:proofErr w:type="gram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dibebankan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pada Mata </w:t>
            </w: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</w:tc>
      </w:tr>
      <w:tr w:rsidR="004C0DF2" w:rsidRPr="004C0DF2" w14:paraId="57DEE70A" w14:textId="77777777" w:rsidTr="004C0DF2">
        <w:trPr>
          <w:trHeight w:val="243"/>
        </w:trPr>
        <w:tc>
          <w:tcPr>
            <w:tcW w:w="167" w:type="pct"/>
            <w:vMerge/>
            <w:vAlign w:val="center"/>
            <w:hideMark/>
          </w:tcPr>
          <w:p w14:paraId="1DAF35E8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4" w:type="pct"/>
            <w:hideMark/>
          </w:tcPr>
          <w:p w14:paraId="65B3CF15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CPL2</w:t>
            </w:r>
          </w:p>
        </w:tc>
        <w:tc>
          <w:tcPr>
            <w:tcW w:w="99" w:type="pct"/>
            <w:hideMark/>
          </w:tcPr>
          <w:p w14:paraId="3E1C559C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1" w:type="pct"/>
            <w:gridSpan w:val="8"/>
            <w:hideMark/>
          </w:tcPr>
          <w:p w14:paraId="600D1A9C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tinggi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nilai-nilai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menjalankan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agama, moral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  <w:tr w:rsidR="004C0DF2" w:rsidRPr="004C0DF2" w14:paraId="655C8108" w14:textId="77777777" w:rsidTr="004C0DF2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1D525ACE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4" w:type="pct"/>
            <w:hideMark/>
          </w:tcPr>
          <w:p w14:paraId="7B724116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CPL6</w:t>
            </w:r>
          </w:p>
        </w:tc>
        <w:tc>
          <w:tcPr>
            <w:tcW w:w="99" w:type="pct"/>
            <w:hideMark/>
          </w:tcPr>
          <w:p w14:paraId="6937E84B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1" w:type="pct"/>
            <w:gridSpan w:val="8"/>
            <w:hideMark/>
          </w:tcPr>
          <w:p w14:paraId="20D7767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Daya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(SDM)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3, PL 4)</w:t>
            </w:r>
          </w:p>
        </w:tc>
      </w:tr>
      <w:tr w:rsidR="004C0DF2" w:rsidRPr="004C0DF2" w14:paraId="3796322F" w14:textId="77777777" w:rsidTr="004C0DF2">
        <w:trPr>
          <w:trHeight w:val="357"/>
        </w:trPr>
        <w:tc>
          <w:tcPr>
            <w:tcW w:w="167" w:type="pct"/>
            <w:vMerge/>
            <w:vAlign w:val="center"/>
            <w:hideMark/>
          </w:tcPr>
          <w:p w14:paraId="28CF064B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4" w:type="pct"/>
            <w:hideMark/>
          </w:tcPr>
          <w:p w14:paraId="293144CA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CPL7</w:t>
            </w:r>
          </w:p>
        </w:tc>
        <w:tc>
          <w:tcPr>
            <w:tcW w:w="99" w:type="pct"/>
            <w:hideMark/>
          </w:tcPr>
          <w:p w14:paraId="6228AF2E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1" w:type="pct"/>
            <w:gridSpan w:val="8"/>
            <w:hideMark/>
          </w:tcPr>
          <w:p w14:paraId="4DD56196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memimpin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mengelola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badan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usaha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milik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  <w:tr w:rsidR="004C0DF2" w:rsidRPr="004C0DF2" w14:paraId="28AF1ED6" w14:textId="77777777" w:rsidTr="004C0DF2">
        <w:trPr>
          <w:trHeight w:val="277"/>
        </w:trPr>
        <w:tc>
          <w:tcPr>
            <w:tcW w:w="167" w:type="pct"/>
            <w:vMerge/>
            <w:vAlign w:val="center"/>
            <w:hideMark/>
          </w:tcPr>
          <w:p w14:paraId="181006C0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4" w:type="pct"/>
            <w:hideMark/>
          </w:tcPr>
          <w:p w14:paraId="39DFA6C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CPL8</w:t>
            </w:r>
          </w:p>
        </w:tc>
        <w:tc>
          <w:tcPr>
            <w:tcW w:w="99" w:type="pct"/>
            <w:hideMark/>
          </w:tcPr>
          <w:p w14:paraId="540DEE8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1" w:type="pct"/>
            <w:gridSpan w:val="8"/>
            <w:hideMark/>
          </w:tcPr>
          <w:p w14:paraId="35843012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(PL 3, PL 4)</w:t>
            </w:r>
          </w:p>
        </w:tc>
      </w:tr>
      <w:tr w:rsidR="004C0DF2" w:rsidRPr="004C0DF2" w14:paraId="3A56D997" w14:textId="77777777" w:rsidTr="004C0DF2">
        <w:trPr>
          <w:trHeight w:val="249"/>
        </w:trPr>
        <w:tc>
          <w:tcPr>
            <w:tcW w:w="167" w:type="pct"/>
            <w:vMerge/>
            <w:vAlign w:val="center"/>
            <w:hideMark/>
          </w:tcPr>
          <w:p w14:paraId="613ECC42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4" w:type="pct"/>
            <w:hideMark/>
          </w:tcPr>
          <w:p w14:paraId="412EFBFC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CPL10</w:t>
            </w:r>
          </w:p>
        </w:tc>
        <w:tc>
          <w:tcPr>
            <w:tcW w:w="99" w:type="pct"/>
            <w:hideMark/>
          </w:tcPr>
          <w:p w14:paraId="4285BDA0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1" w:type="pct"/>
            <w:gridSpan w:val="8"/>
            <w:hideMark/>
          </w:tcPr>
          <w:p w14:paraId="1FC87D1E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negara,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demokrasi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2, PL 3)</w:t>
            </w:r>
          </w:p>
        </w:tc>
      </w:tr>
      <w:tr w:rsidR="004C0DF2" w:rsidRPr="004C0DF2" w14:paraId="202A8F5D" w14:textId="77777777" w:rsidTr="004C0DF2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30E644D5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4" w:type="pct"/>
            <w:hideMark/>
          </w:tcPr>
          <w:p w14:paraId="0CEB641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CPL11</w:t>
            </w:r>
          </w:p>
        </w:tc>
        <w:tc>
          <w:tcPr>
            <w:tcW w:w="99" w:type="pct"/>
            <w:hideMark/>
          </w:tcPr>
          <w:p w14:paraId="3D6B8F7C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1" w:type="pct"/>
            <w:gridSpan w:val="8"/>
            <w:hideMark/>
          </w:tcPr>
          <w:p w14:paraId="626C6CAC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memelihara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mengembangkan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jaringan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pembimbingan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kolega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sejawat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maupun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luar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lembaganya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  <w:tr w:rsidR="004C0DF2" w:rsidRPr="004C0DF2" w14:paraId="485E61FB" w14:textId="77777777" w:rsidTr="004C0DF2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1BCA9A4F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4" w:type="pct"/>
            <w:hideMark/>
          </w:tcPr>
          <w:p w14:paraId="468E930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CPL13</w:t>
            </w:r>
          </w:p>
        </w:tc>
        <w:tc>
          <w:tcPr>
            <w:tcW w:w="99" w:type="pct"/>
            <w:hideMark/>
          </w:tcPr>
          <w:p w14:paraId="66AB5493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1" w:type="pct"/>
            <w:gridSpan w:val="8"/>
            <w:hideMark/>
          </w:tcPr>
          <w:p w14:paraId="55D86DDB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 yang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bidang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</w:tbl>
    <w:p w14:paraId="7A24B822" w14:textId="77777777" w:rsidR="004C0DF2" w:rsidRDefault="004C0DF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240"/>
        <w:gridCol w:w="271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1749"/>
        <w:gridCol w:w="2329"/>
        <w:gridCol w:w="1375"/>
      </w:tblGrid>
      <w:tr w:rsidR="004C0DF2" w:rsidRPr="004C0DF2" w14:paraId="2BBF9D10" w14:textId="77777777" w:rsidTr="004C0DF2">
        <w:trPr>
          <w:trHeight w:val="274"/>
        </w:trPr>
        <w:tc>
          <w:tcPr>
            <w:tcW w:w="164" w:type="pct"/>
            <w:vMerge w:val="restart"/>
            <w:vAlign w:val="center"/>
            <w:hideMark/>
          </w:tcPr>
          <w:p w14:paraId="67E1AD21" w14:textId="30E91DB0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36" w:type="pct"/>
            <w:gridSpan w:val="20"/>
            <w:shd w:val="clear" w:color="000000" w:fill="BFBFBF"/>
            <w:vAlign w:val="center"/>
            <w:hideMark/>
          </w:tcPr>
          <w:p w14:paraId="57BBA7C0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(CPMK)</w:t>
            </w:r>
          </w:p>
        </w:tc>
      </w:tr>
      <w:tr w:rsidR="004C0DF2" w:rsidRPr="004C0DF2" w14:paraId="2493F046" w14:textId="77777777" w:rsidTr="004C0DF2">
        <w:trPr>
          <w:trHeight w:val="278"/>
        </w:trPr>
        <w:tc>
          <w:tcPr>
            <w:tcW w:w="164" w:type="pct"/>
            <w:vMerge/>
            <w:vAlign w:val="center"/>
            <w:hideMark/>
          </w:tcPr>
          <w:p w14:paraId="70F94BA5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hideMark/>
          </w:tcPr>
          <w:p w14:paraId="26D7FB2B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1</w:t>
            </w:r>
          </w:p>
        </w:tc>
        <w:tc>
          <w:tcPr>
            <w:tcW w:w="97" w:type="pct"/>
            <w:hideMark/>
          </w:tcPr>
          <w:p w14:paraId="46CB6EC5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95" w:type="pct"/>
            <w:gridSpan w:val="18"/>
            <w:hideMark/>
          </w:tcPr>
          <w:p w14:paraId="056566B8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kaitannya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tata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kelola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demokrasi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komprehensif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4C0DF2" w:rsidRPr="004C0DF2" w14:paraId="17D09622" w14:textId="77777777" w:rsidTr="004C0DF2">
        <w:trPr>
          <w:trHeight w:val="228"/>
        </w:trPr>
        <w:tc>
          <w:tcPr>
            <w:tcW w:w="164" w:type="pct"/>
            <w:vMerge/>
            <w:vAlign w:val="center"/>
            <w:hideMark/>
          </w:tcPr>
          <w:p w14:paraId="5A758578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hideMark/>
          </w:tcPr>
          <w:p w14:paraId="698E36D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2</w:t>
            </w:r>
          </w:p>
        </w:tc>
        <w:tc>
          <w:tcPr>
            <w:tcW w:w="97" w:type="pct"/>
            <w:hideMark/>
          </w:tcPr>
          <w:p w14:paraId="0FDAC5AD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95" w:type="pct"/>
            <w:gridSpan w:val="18"/>
            <w:hideMark/>
          </w:tcPr>
          <w:p w14:paraId="56DE4315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lokal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proses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memperhatikan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</w:p>
        </w:tc>
      </w:tr>
      <w:tr w:rsidR="004C0DF2" w:rsidRPr="004C0DF2" w14:paraId="4A418FB5" w14:textId="77777777" w:rsidTr="004C0DF2">
        <w:trPr>
          <w:trHeight w:val="50"/>
        </w:trPr>
        <w:tc>
          <w:tcPr>
            <w:tcW w:w="164" w:type="pct"/>
            <w:vMerge/>
            <w:vAlign w:val="center"/>
            <w:hideMark/>
          </w:tcPr>
          <w:p w14:paraId="381C4A4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hideMark/>
          </w:tcPr>
          <w:p w14:paraId="305A5AEA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3</w:t>
            </w:r>
          </w:p>
        </w:tc>
        <w:tc>
          <w:tcPr>
            <w:tcW w:w="97" w:type="pct"/>
            <w:hideMark/>
          </w:tcPr>
          <w:p w14:paraId="155E83AD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95" w:type="pct"/>
            <w:gridSpan w:val="18"/>
            <w:hideMark/>
          </w:tcPr>
          <w:p w14:paraId="65EE2DF5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merancang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model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kolaborasi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jaringan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pemanfaatan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mengimplementasikannya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inovatif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berkelanjutan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4C0DF2" w:rsidRPr="004C0DF2" w14:paraId="18AAAA0C" w14:textId="77777777" w:rsidTr="004C0DF2">
        <w:trPr>
          <w:trHeight w:val="50"/>
        </w:trPr>
        <w:tc>
          <w:tcPr>
            <w:tcW w:w="164" w:type="pct"/>
            <w:vMerge/>
            <w:vAlign w:val="center"/>
            <w:hideMark/>
          </w:tcPr>
          <w:p w14:paraId="3BC9A8A6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36" w:type="pct"/>
            <w:gridSpan w:val="20"/>
            <w:shd w:val="clear" w:color="000000" w:fill="A6A6A6"/>
            <w:vAlign w:val="center"/>
            <w:hideMark/>
          </w:tcPr>
          <w:p w14:paraId="4257B92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(Sub-CPMK)</w:t>
            </w:r>
          </w:p>
        </w:tc>
      </w:tr>
      <w:tr w:rsidR="004C0DF2" w:rsidRPr="004C0DF2" w14:paraId="415C5DF4" w14:textId="77777777" w:rsidTr="004C0DF2">
        <w:trPr>
          <w:trHeight w:val="500"/>
        </w:trPr>
        <w:tc>
          <w:tcPr>
            <w:tcW w:w="164" w:type="pct"/>
            <w:vMerge/>
            <w:vAlign w:val="center"/>
            <w:hideMark/>
          </w:tcPr>
          <w:p w14:paraId="664A55F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hideMark/>
          </w:tcPr>
          <w:p w14:paraId="4CD1BDA0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97" w:type="pct"/>
            <w:hideMark/>
          </w:tcPr>
          <w:p w14:paraId="2564807D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95" w:type="pct"/>
            <w:gridSpan w:val="18"/>
            <w:hideMark/>
          </w:tcPr>
          <w:p w14:paraId="1BA1FB54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istilah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kunci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terkait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(institution, governance, empowerment).</w:t>
            </w:r>
          </w:p>
        </w:tc>
      </w:tr>
      <w:tr w:rsidR="004C0DF2" w:rsidRPr="004C0DF2" w14:paraId="46998BA0" w14:textId="77777777" w:rsidTr="004C0DF2">
        <w:trPr>
          <w:trHeight w:val="500"/>
        </w:trPr>
        <w:tc>
          <w:tcPr>
            <w:tcW w:w="164" w:type="pct"/>
            <w:vMerge/>
            <w:vAlign w:val="center"/>
            <w:hideMark/>
          </w:tcPr>
          <w:p w14:paraId="0F8D3FB2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hideMark/>
          </w:tcPr>
          <w:p w14:paraId="38D1524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97" w:type="pct"/>
            <w:hideMark/>
          </w:tcPr>
          <w:p w14:paraId="514E33A0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95" w:type="pct"/>
            <w:gridSpan w:val="18"/>
            <w:hideMark/>
          </w:tcPr>
          <w:p w14:paraId="401F660E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kerangka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</w:p>
        </w:tc>
      </w:tr>
      <w:tr w:rsidR="004C0DF2" w:rsidRPr="004C0DF2" w14:paraId="31A40FA0" w14:textId="77777777" w:rsidTr="004C0DF2">
        <w:trPr>
          <w:trHeight w:val="500"/>
        </w:trPr>
        <w:tc>
          <w:tcPr>
            <w:tcW w:w="164" w:type="pct"/>
            <w:vMerge/>
            <w:vAlign w:val="center"/>
            <w:hideMark/>
          </w:tcPr>
          <w:p w14:paraId="0B8E5870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hideMark/>
          </w:tcPr>
          <w:p w14:paraId="6EE375F5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97" w:type="pct"/>
            <w:hideMark/>
          </w:tcPr>
          <w:p w14:paraId="27313DD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95" w:type="pct"/>
            <w:gridSpan w:val="18"/>
            <w:hideMark/>
          </w:tcPr>
          <w:p w14:paraId="271DB161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norma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lokal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4C0DF2" w:rsidRPr="004C0DF2" w14:paraId="1EF84203" w14:textId="77777777" w:rsidTr="004C0DF2">
        <w:trPr>
          <w:trHeight w:val="500"/>
        </w:trPr>
        <w:tc>
          <w:tcPr>
            <w:tcW w:w="164" w:type="pct"/>
            <w:vMerge/>
            <w:vAlign w:val="center"/>
            <w:hideMark/>
          </w:tcPr>
          <w:p w14:paraId="7DF83E0B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hideMark/>
          </w:tcPr>
          <w:p w14:paraId="377132CB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97" w:type="pct"/>
            <w:hideMark/>
          </w:tcPr>
          <w:p w14:paraId="0CB666E6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95" w:type="pct"/>
            <w:gridSpan w:val="18"/>
            <w:hideMark/>
          </w:tcPr>
          <w:p w14:paraId="4C962E2A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tata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kelola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(governance),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4C0DF2" w:rsidRPr="004C0DF2" w14:paraId="57CD39D8" w14:textId="77777777" w:rsidTr="004C0DF2">
        <w:trPr>
          <w:trHeight w:val="500"/>
        </w:trPr>
        <w:tc>
          <w:tcPr>
            <w:tcW w:w="164" w:type="pct"/>
            <w:vMerge/>
            <w:vAlign w:val="center"/>
            <w:hideMark/>
          </w:tcPr>
          <w:p w14:paraId="35092B5B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hideMark/>
          </w:tcPr>
          <w:p w14:paraId="3BD119BA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97" w:type="pct"/>
            <w:hideMark/>
          </w:tcPr>
          <w:p w14:paraId="5FD4BBFA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95" w:type="pct"/>
            <w:gridSpan w:val="18"/>
            <w:hideMark/>
          </w:tcPr>
          <w:p w14:paraId="7F3C43A1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potensi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pemanfaatan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4C0DF2" w:rsidRPr="004C0DF2" w14:paraId="6B030959" w14:textId="77777777" w:rsidTr="004C0DF2">
        <w:trPr>
          <w:trHeight w:val="500"/>
        </w:trPr>
        <w:tc>
          <w:tcPr>
            <w:tcW w:w="164" w:type="pct"/>
            <w:vMerge/>
            <w:vAlign w:val="center"/>
            <w:hideMark/>
          </w:tcPr>
          <w:p w14:paraId="7730FC84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hideMark/>
          </w:tcPr>
          <w:p w14:paraId="2D54471F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97" w:type="pct"/>
            <w:hideMark/>
          </w:tcPr>
          <w:p w14:paraId="15392AC9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95" w:type="pct"/>
            <w:gridSpan w:val="18"/>
            <w:hideMark/>
          </w:tcPr>
          <w:p w14:paraId="4D2B0F2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antar-aktor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(negara, pasar,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sipil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)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suatu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4C0DF2" w:rsidRPr="004C0DF2" w14:paraId="18BE3C39" w14:textId="77777777" w:rsidTr="004C0DF2">
        <w:trPr>
          <w:trHeight w:val="500"/>
        </w:trPr>
        <w:tc>
          <w:tcPr>
            <w:tcW w:w="164" w:type="pct"/>
            <w:vMerge/>
            <w:vAlign w:val="center"/>
            <w:hideMark/>
          </w:tcPr>
          <w:p w14:paraId="6E8A9BAF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hideMark/>
          </w:tcPr>
          <w:p w14:paraId="56836842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97" w:type="pct"/>
            <w:hideMark/>
          </w:tcPr>
          <w:p w14:paraId="0A43842C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95" w:type="pct"/>
            <w:gridSpan w:val="18"/>
            <w:hideMark/>
          </w:tcPr>
          <w:p w14:paraId="5B323771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Menilai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faktor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internal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eksternal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mempengaruhi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keberlanjutan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daya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kapabilitas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).</w:t>
            </w:r>
          </w:p>
        </w:tc>
      </w:tr>
      <w:tr w:rsidR="004C0DF2" w:rsidRPr="004C0DF2" w14:paraId="59623157" w14:textId="77777777" w:rsidTr="004C0DF2">
        <w:trPr>
          <w:trHeight w:val="500"/>
        </w:trPr>
        <w:tc>
          <w:tcPr>
            <w:tcW w:w="164" w:type="pct"/>
            <w:vMerge/>
            <w:vAlign w:val="center"/>
            <w:hideMark/>
          </w:tcPr>
          <w:p w14:paraId="55192335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hideMark/>
          </w:tcPr>
          <w:p w14:paraId="4068938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97" w:type="pct"/>
            <w:hideMark/>
          </w:tcPr>
          <w:p w14:paraId="06F16643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95" w:type="pct"/>
            <w:gridSpan w:val="18"/>
            <w:hideMark/>
          </w:tcPr>
          <w:p w14:paraId="75ECCA3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Mengevaluasi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dimensi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program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dampaknya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kesejahteraan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4C0DF2" w:rsidRPr="004C0DF2" w14:paraId="0A0E3145" w14:textId="77777777" w:rsidTr="004C0DF2">
        <w:trPr>
          <w:trHeight w:val="500"/>
        </w:trPr>
        <w:tc>
          <w:tcPr>
            <w:tcW w:w="164" w:type="pct"/>
            <w:vMerge/>
            <w:vAlign w:val="center"/>
            <w:hideMark/>
          </w:tcPr>
          <w:p w14:paraId="270BCA4C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hideMark/>
          </w:tcPr>
          <w:p w14:paraId="0A5C8A79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97" w:type="pct"/>
            <w:hideMark/>
          </w:tcPr>
          <w:p w14:paraId="1B38F4AA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95" w:type="pct"/>
            <w:gridSpan w:val="18"/>
            <w:hideMark/>
          </w:tcPr>
          <w:p w14:paraId="730ED3C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model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gaya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efektif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memimpin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4C0DF2" w:rsidRPr="004C0DF2" w14:paraId="0919804A" w14:textId="77777777" w:rsidTr="004C0DF2">
        <w:trPr>
          <w:trHeight w:val="500"/>
        </w:trPr>
        <w:tc>
          <w:tcPr>
            <w:tcW w:w="164" w:type="pct"/>
            <w:vMerge/>
            <w:vAlign w:val="center"/>
            <w:hideMark/>
          </w:tcPr>
          <w:p w14:paraId="5D84D8AA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hideMark/>
          </w:tcPr>
          <w:p w14:paraId="4C78DF3A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97" w:type="pct"/>
            <w:hideMark/>
          </w:tcPr>
          <w:p w14:paraId="54189C5F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95" w:type="pct"/>
            <w:gridSpan w:val="18"/>
            <w:hideMark/>
          </w:tcPr>
          <w:p w14:paraId="4F33BC5B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Mengkritisi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regulasi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mempengaruhi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</w:p>
        </w:tc>
      </w:tr>
      <w:tr w:rsidR="004C0DF2" w:rsidRPr="004C0DF2" w14:paraId="2062F2FC" w14:textId="77777777" w:rsidTr="004C0DF2">
        <w:trPr>
          <w:trHeight w:val="500"/>
        </w:trPr>
        <w:tc>
          <w:tcPr>
            <w:tcW w:w="164" w:type="pct"/>
            <w:vMerge/>
            <w:vAlign w:val="center"/>
            <w:hideMark/>
          </w:tcPr>
          <w:p w14:paraId="325B4723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hideMark/>
          </w:tcPr>
          <w:p w14:paraId="72C4E2A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97" w:type="pct"/>
            <w:hideMark/>
          </w:tcPr>
          <w:p w14:paraId="063811D0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95" w:type="pct"/>
            <w:gridSpan w:val="18"/>
            <w:hideMark/>
          </w:tcPr>
          <w:p w14:paraId="301016D4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Merancang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model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intervensi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kebutuhan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lokal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melibatkan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jaringan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multi-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aktor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4C0DF2" w:rsidRPr="004C0DF2" w14:paraId="17DE68CC" w14:textId="77777777" w:rsidTr="004C0DF2">
        <w:trPr>
          <w:trHeight w:val="395"/>
        </w:trPr>
        <w:tc>
          <w:tcPr>
            <w:tcW w:w="164" w:type="pct"/>
            <w:vMerge/>
            <w:vAlign w:val="center"/>
            <w:hideMark/>
          </w:tcPr>
          <w:p w14:paraId="0F106512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hideMark/>
          </w:tcPr>
          <w:p w14:paraId="03022DDF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97" w:type="pct"/>
            <w:hideMark/>
          </w:tcPr>
          <w:p w14:paraId="05A67EAF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95" w:type="pct"/>
            <w:gridSpan w:val="18"/>
            <w:hideMark/>
          </w:tcPr>
          <w:p w14:paraId="5F56BBAB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Menyusun strategi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jaringan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(networking)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mendukung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pelaksanaan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program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4C0DF2" w:rsidRPr="004C0DF2" w14:paraId="6B2A13F0" w14:textId="77777777" w:rsidTr="004C0DF2">
        <w:trPr>
          <w:trHeight w:val="500"/>
        </w:trPr>
        <w:tc>
          <w:tcPr>
            <w:tcW w:w="164" w:type="pct"/>
            <w:vMerge/>
            <w:vAlign w:val="center"/>
            <w:hideMark/>
          </w:tcPr>
          <w:p w14:paraId="4A67056B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hideMark/>
          </w:tcPr>
          <w:p w14:paraId="6D47B342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97" w:type="pct"/>
            <w:hideMark/>
          </w:tcPr>
          <w:p w14:paraId="72B4DF90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95" w:type="pct"/>
            <w:gridSpan w:val="18"/>
            <w:hideMark/>
          </w:tcPr>
          <w:p w14:paraId="1FF1896E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Melaksanakan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pilot/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intervensi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kecil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(action research) di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komunitas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monitoring,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awal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4C0DF2" w:rsidRPr="004C0DF2" w14:paraId="732E30BD" w14:textId="77777777" w:rsidTr="004C0DF2">
        <w:trPr>
          <w:trHeight w:val="500"/>
        </w:trPr>
        <w:tc>
          <w:tcPr>
            <w:tcW w:w="164" w:type="pct"/>
            <w:vMerge/>
            <w:vAlign w:val="center"/>
            <w:hideMark/>
          </w:tcPr>
          <w:p w14:paraId="484BD4F3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hideMark/>
          </w:tcPr>
          <w:p w14:paraId="2035445F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97" w:type="pct"/>
            <w:hideMark/>
          </w:tcPr>
          <w:p w14:paraId="368CBF0A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95" w:type="pct"/>
            <w:gridSpan w:val="18"/>
            <w:hideMark/>
          </w:tcPr>
          <w:p w14:paraId="5089A3E5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Merefleksikan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pengalaman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praktis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rencana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skala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-up yang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berkelanjutan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responsif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gender/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inklusi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4C0DF2" w:rsidRPr="004C0DF2" w14:paraId="238093B7" w14:textId="77777777" w:rsidTr="004C0DF2">
        <w:trPr>
          <w:trHeight w:val="375"/>
        </w:trPr>
        <w:tc>
          <w:tcPr>
            <w:tcW w:w="5000" w:type="pct"/>
            <w:gridSpan w:val="21"/>
            <w:shd w:val="clear" w:color="000000" w:fill="D9D9D9"/>
            <w:vAlign w:val="center"/>
            <w:hideMark/>
          </w:tcPr>
          <w:p w14:paraId="4E10AF75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proofErr w:type="gram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lastRenderedPageBreak/>
              <w:t>Korelasi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 </w:t>
            </w: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terhadap</w:t>
            </w:r>
            <w:proofErr w:type="spellEnd"/>
            <w:proofErr w:type="gram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Sub-CPMK</w:t>
            </w:r>
          </w:p>
        </w:tc>
      </w:tr>
      <w:tr w:rsidR="004C0DF2" w:rsidRPr="004C0DF2" w14:paraId="574A0110" w14:textId="77777777" w:rsidTr="004C0DF2">
        <w:trPr>
          <w:trHeight w:val="930"/>
        </w:trPr>
        <w:tc>
          <w:tcPr>
            <w:tcW w:w="705" w:type="pct"/>
            <w:gridSpan w:val="3"/>
            <w:shd w:val="clear" w:color="000000" w:fill="F2F2F2"/>
            <w:vAlign w:val="center"/>
            <w:hideMark/>
          </w:tcPr>
          <w:p w14:paraId="5A0F9A7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66B73693" w14:textId="1DB59486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1E47CA9E" w14:textId="6CB7EACA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4334D83B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CPL2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5D581830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CPL6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17A4D197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CPL7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290953C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CPL8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65DF4BBC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CPL10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42695AB7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CPL11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5EC9FC2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CPL13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05DACCDF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35F227AE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25E91F8B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7B6BEF75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76CE6525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670B3034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33452D28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7FE23171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627" w:type="pct"/>
            <w:shd w:val="clear" w:color="000000" w:fill="F2F2F2"/>
            <w:vAlign w:val="center"/>
            <w:hideMark/>
          </w:tcPr>
          <w:p w14:paraId="238FBB0E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Bobot</w:t>
            </w:r>
            <w:proofErr w:type="spellEnd"/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Penilaian</w:t>
            </w:r>
            <w:proofErr w:type="spellEnd"/>
          </w:p>
        </w:tc>
        <w:tc>
          <w:tcPr>
            <w:tcW w:w="835" w:type="pct"/>
            <w:shd w:val="clear" w:color="000000" w:fill="F2F2F2"/>
            <w:vAlign w:val="center"/>
            <w:hideMark/>
          </w:tcPr>
          <w:p w14:paraId="5C07DD6E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Jumllah</w:t>
            </w:r>
            <w:proofErr w:type="spellEnd"/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Pertemuan</w:t>
            </w:r>
            <w:proofErr w:type="spellEnd"/>
          </w:p>
        </w:tc>
        <w:tc>
          <w:tcPr>
            <w:tcW w:w="493" w:type="pct"/>
            <w:vMerge w:val="restart"/>
            <w:vAlign w:val="center"/>
            <w:hideMark/>
          </w:tcPr>
          <w:p w14:paraId="34C69A88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</w:tr>
      <w:tr w:rsidR="004C0DF2" w:rsidRPr="004C0DF2" w14:paraId="7C3BF276" w14:textId="77777777" w:rsidTr="004C0DF2">
        <w:trPr>
          <w:trHeight w:val="315"/>
        </w:trPr>
        <w:tc>
          <w:tcPr>
            <w:tcW w:w="705" w:type="pct"/>
            <w:gridSpan w:val="3"/>
            <w:vAlign w:val="center"/>
            <w:hideMark/>
          </w:tcPr>
          <w:p w14:paraId="4D17A20C" w14:textId="77777777" w:rsidR="004C0DF2" w:rsidRPr="004C0DF2" w:rsidRDefault="004C0DF2" w:rsidP="004C0DF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56" w:type="pct"/>
            <w:vAlign w:val="center"/>
            <w:hideMark/>
          </w:tcPr>
          <w:p w14:paraId="1EB07B08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36C9F1F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29215176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E3EF69A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508770E0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77020FD2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525F250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textDirection w:val="btLr"/>
            <w:vAlign w:val="center"/>
            <w:hideMark/>
          </w:tcPr>
          <w:p w14:paraId="3BCDA6D4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B85DC98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96C9B4B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68E718D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1A6F7E0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D803B6C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B74593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98EF7DC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27" w:type="pct"/>
            <w:vAlign w:val="center"/>
            <w:hideMark/>
          </w:tcPr>
          <w:p w14:paraId="6CC76FD6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35" w:type="pct"/>
            <w:noWrap/>
            <w:vAlign w:val="center"/>
            <w:hideMark/>
          </w:tcPr>
          <w:p w14:paraId="3A1A586F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3" w:type="pct"/>
            <w:vMerge/>
            <w:vAlign w:val="center"/>
            <w:hideMark/>
          </w:tcPr>
          <w:p w14:paraId="1FBF5F30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4C0DF2" w:rsidRPr="004C0DF2" w14:paraId="40ADA2A0" w14:textId="77777777" w:rsidTr="004C0DF2">
        <w:trPr>
          <w:trHeight w:val="315"/>
        </w:trPr>
        <w:tc>
          <w:tcPr>
            <w:tcW w:w="705" w:type="pct"/>
            <w:gridSpan w:val="3"/>
            <w:vAlign w:val="center"/>
            <w:hideMark/>
          </w:tcPr>
          <w:p w14:paraId="22D197A6" w14:textId="77777777" w:rsidR="004C0DF2" w:rsidRPr="004C0DF2" w:rsidRDefault="004C0DF2" w:rsidP="004C0DF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56" w:type="pct"/>
            <w:vAlign w:val="center"/>
            <w:hideMark/>
          </w:tcPr>
          <w:p w14:paraId="5DB37BAB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499C2A15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0707551A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F588862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4274EB72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1A795812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C347458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textDirection w:val="btLr"/>
            <w:vAlign w:val="center"/>
            <w:hideMark/>
          </w:tcPr>
          <w:p w14:paraId="43602A96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B4E956E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0C78E1A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2A35FED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0A3D0E7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7920488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7C4D4B5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52114E6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27" w:type="pct"/>
            <w:vAlign w:val="center"/>
            <w:hideMark/>
          </w:tcPr>
          <w:p w14:paraId="612B79AB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35" w:type="pct"/>
            <w:noWrap/>
            <w:vAlign w:val="center"/>
            <w:hideMark/>
          </w:tcPr>
          <w:p w14:paraId="5BE78536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3" w:type="pct"/>
            <w:vMerge/>
            <w:vAlign w:val="center"/>
            <w:hideMark/>
          </w:tcPr>
          <w:p w14:paraId="5BEE5EA1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4C0DF2" w:rsidRPr="004C0DF2" w14:paraId="21128F65" w14:textId="77777777" w:rsidTr="004C0DF2">
        <w:trPr>
          <w:trHeight w:val="315"/>
        </w:trPr>
        <w:tc>
          <w:tcPr>
            <w:tcW w:w="705" w:type="pct"/>
            <w:gridSpan w:val="3"/>
            <w:vAlign w:val="center"/>
            <w:hideMark/>
          </w:tcPr>
          <w:p w14:paraId="6044BC20" w14:textId="77777777" w:rsidR="004C0DF2" w:rsidRPr="004C0DF2" w:rsidRDefault="004C0DF2" w:rsidP="004C0DF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56" w:type="pct"/>
            <w:vAlign w:val="center"/>
            <w:hideMark/>
          </w:tcPr>
          <w:p w14:paraId="47F1F5F6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2875AC25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559CFBF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183B718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5513CBFD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385928E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6545622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textDirection w:val="btLr"/>
            <w:vAlign w:val="center"/>
            <w:hideMark/>
          </w:tcPr>
          <w:p w14:paraId="4C793CA1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217C401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4C73A32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A107638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49404F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D8EF0D6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FBA26AB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36A61AA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27" w:type="pct"/>
            <w:vAlign w:val="center"/>
            <w:hideMark/>
          </w:tcPr>
          <w:p w14:paraId="43316DD5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835" w:type="pct"/>
            <w:noWrap/>
            <w:vAlign w:val="center"/>
            <w:hideMark/>
          </w:tcPr>
          <w:p w14:paraId="5A4F4B43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3" w:type="pct"/>
            <w:vMerge/>
            <w:vAlign w:val="center"/>
            <w:hideMark/>
          </w:tcPr>
          <w:p w14:paraId="2F071CB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4C0DF2" w:rsidRPr="004C0DF2" w14:paraId="5AFCF93E" w14:textId="77777777" w:rsidTr="004C0DF2">
        <w:trPr>
          <w:trHeight w:val="315"/>
        </w:trPr>
        <w:tc>
          <w:tcPr>
            <w:tcW w:w="705" w:type="pct"/>
            <w:gridSpan w:val="3"/>
            <w:vAlign w:val="center"/>
            <w:hideMark/>
          </w:tcPr>
          <w:p w14:paraId="6013EA0F" w14:textId="77777777" w:rsidR="004C0DF2" w:rsidRPr="004C0DF2" w:rsidRDefault="004C0DF2" w:rsidP="004C0DF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56" w:type="pct"/>
            <w:vAlign w:val="center"/>
            <w:hideMark/>
          </w:tcPr>
          <w:p w14:paraId="77072F8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9B6D4A2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6084A75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71D2ACB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24FF81BE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79212140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07057C2E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textDirection w:val="btLr"/>
            <w:vAlign w:val="center"/>
            <w:hideMark/>
          </w:tcPr>
          <w:p w14:paraId="7879A1C9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D409B3F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290AA35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2DEA9DD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32771BC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B42E2BB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0010AEF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30D34FC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27" w:type="pct"/>
            <w:vAlign w:val="center"/>
            <w:hideMark/>
          </w:tcPr>
          <w:p w14:paraId="6CB6904C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835" w:type="pct"/>
            <w:noWrap/>
            <w:vAlign w:val="center"/>
            <w:hideMark/>
          </w:tcPr>
          <w:p w14:paraId="32CA98C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3" w:type="pct"/>
            <w:vMerge/>
            <w:vAlign w:val="center"/>
            <w:hideMark/>
          </w:tcPr>
          <w:p w14:paraId="21535313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4C0DF2" w:rsidRPr="004C0DF2" w14:paraId="50D5C7B2" w14:textId="77777777" w:rsidTr="004C0DF2">
        <w:trPr>
          <w:trHeight w:val="315"/>
        </w:trPr>
        <w:tc>
          <w:tcPr>
            <w:tcW w:w="705" w:type="pct"/>
            <w:gridSpan w:val="3"/>
            <w:vAlign w:val="center"/>
            <w:hideMark/>
          </w:tcPr>
          <w:p w14:paraId="35F2B7B6" w14:textId="77777777" w:rsidR="004C0DF2" w:rsidRPr="004C0DF2" w:rsidRDefault="004C0DF2" w:rsidP="004C0DF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56" w:type="pct"/>
            <w:vAlign w:val="center"/>
            <w:hideMark/>
          </w:tcPr>
          <w:p w14:paraId="3B7E8215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F51259C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71CC489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5ACA72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5B94F515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C8AFAC5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AC35717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textDirection w:val="btLr"/>
            <w:vAlign w:val="center"/>
            <w:hideMark/>
          </w:tcPr>
          <w:p w14:paraId="32F1138E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587EE59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ACFBC47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E76B180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A84872B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9424647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E8EDA79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9603525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27" w:type="pct"/>
            <w:vAlign w:val="center"/>
            <w:hideMark/>
          </w:tcPr>
          <w:p w14:paraId="4AE3701B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835" w:type="pct"/>
            <w:noWrap/>
            <w:vAlign w:val="center"/>
            <w:hideMark/>
          </w:tcPr>
          <w:p w14:paraId="1250A755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3" w:type="pct"/>
            <w:vMerge/>
            <w:vAlign w:val="center"/>
            <w:hideMark/>
          </w:tcPr>
          <w:p w14:paraId="3B303475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4C0DF2" w:rsidRPr="004C0DF2" w14:paraId="65419054" w14:textId="77777777" w:rsidTr="004C0DF2">
        <w:trPr>
          <w:trHeight w:val="315"/>
        </w:trPr>
        <w:tc>
          <w:tcPr>
            <w:tcW w:w="705" w:type="pct"/>
            <w:gridSpan w:val="3"/>
            <w:vAlign w:val="center"/>
            <w:hideMark/>
          </w:tcPr>
          <w:p w14:paraId="345AD04E" w14:textId="77777777" w:rsidR="004C0DF2" w:rsidRPr="004C0DF2" w:rsidRDefault="004C0DF2" w:rsidP="004C0DF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56" w:type="pct"/>
            <w:vAlign w:val="center"/>
            <w:hideMark/>
          </w:tcPr>
          <w:p w14:paraId="1AF6159B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DA7A9E8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542E17E0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756CA1D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79476EE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05A34B60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648F5D37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textDirection w:val="btLr"/>
            <w:vAlign w:val="center"/>
            <w:hideMark/>
          </w:tcPr>
          <w:p w14:paraId="6AF801C9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769710F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3231BCD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4EE48A9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4665649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508EEA9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2B88F7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D64289C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27" w:type="pct"/>
            <w:vAlign w:val="center"/>
            <w:hideMark/>
          </w:tcPr>
          <w:p w14:paraId="4676CFD9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35" w:type="pct"/>
            <w:noWrap/>
            <w:vAlign w:val="center"/>
            <w:hideMark/>
          </w:tcPr>
          <w:p w14:paraId="5710963E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3" w:type="pct"/>
            <w:vMerge/>
            <w:vAlign w:val="center"/>
            <w:hideMark/>
          </w:tcPr>
          <w:p w14:paraId="32609D45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4C0DF2" w:rsidRPr="004C0DF2" w14:paraId="525F432B" w14:textId="77777777" w:rsidTr="004C0DF2">
        <w:trPr>
          <w:trHeight w:val="315"/>
        </w:trPr>
        <w:tc>
          <w:tcPr>
            <w:tcW w:w="705" w:type="pct"/>
            <w:gridSpan w:val="3"/>
            <w:vAlign w:val="center"/>
            <w:hideMark/>
          </w:tcPr>
          <w:p w14:paraId="1F4AC1A1" w14:textId="77777777" w:rsidR="004C0DF2" w:rsidRPr="004C0DF2" w:rsidRDefault="004C0DF2" w:rsidP="004C0DF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56" w:type="pct"/>
            <w:vAlign w:val="center"/>
            <w:hideMark/>
          </w:tcPr>
          <w:p w14:paraId="11F31289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51ACB77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5FFC68D3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14E4343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62774EA9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161183D6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38FB656F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textDirection w:val="btLr"/>
            <w:vAlign w:val="center"/>
            <w:hideMark/>
          </w:tcPr>
          <w:p w14:paraId="1F6F321C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7E22D66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AF451A3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9EC9ACD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4FB9A57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35CDCB7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C8C1B8B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6096CC6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27" w:type="pct"/>
            <w:vAlign w:val="center"/>
            <w:hideMark/>
          </w:tcPr>
          <w:p w14:paraId="129EDA80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35" w:type="pct"/>
            <w:noWrap/>
            <w:vAlign w:val="center"/>
            <w:hideMark/>
          </w:tcPr>
          <w:p w14:paraId="7331098F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3" w:type="pct"/>
            <w:vMerge/>
            <w:vAlign w:val="center"/>
            <w:hideMark/>
          </w:tcPr>
          <w:p w14:paraId="3B48A178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4C0DF2" w:rsidRPr="004C0DF2" w14:paraId="19C8B013" w14:textId="77777777" w:rsidTr="004C0DF2">
        <w:trPr>
          <w:trHeight w:val="315"/>
        </w:trPr>
        <w:tc>
          <w:tcPr>
            <w:tcW w:w="705" w:type="pct"/>
            <w:gridSpan w:val="3"/>
            <w:vAlign w:val="center"/>
            <w:hideMark/>
          </w:tcPr>
          <w:p w14:paraId="2BA0AD8D" w14:textId="77777777" w:rsidR="004C0DF2" w:rsidRPr="004C0DF2" w:rsidRDefault="004C0DF2" w:rsidP="004C0DF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56" w:type="pct"/>
            <w:vAlign w:val="center"/>
            <w:hideMark/>
          </w:tcPr>
          <w:p w14:paraId="4E2EC766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73A47156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069CF5EB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E92EDA5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5B3B266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09CFDCA2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064FE3C9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textDirection w:val="btLr"/>
            <w:vAlign w:val="center"/>
            <w:hideMark/>
          </w:tcPr>
          <w:p w14:paraId="41E23A96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EEE588C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8C7B459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05E8ABA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5FCFDF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5A74132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C7D06EA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37EFA46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27" w:type="pct"/>
            <w:vAlign w:val="center"/>
            <w:hideMark/>
          </w:tcPr>
          <w:p w14:paraId="49544345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35" w:type="pct"/>
            <w:noWrap/>
            <w:vAlign w:val="center"/>
            <w:hideMark/>
          </w:tcPr>
          <w:p w14:paraId="40A580DD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3" w:type="pct"/>
            <w:vMerge/>
            <w:vAlign w:val="center"/>
            <w:hideMark/>
          </w:tcPr>
          <w:p w14:paraId="284D6D1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4C0DF2" w:rsidRPr="004C0DF2" w14:paraId="1200AABC" w14:textId="77777777" w:rsidTr="004C0DF2">
        <w:trPr>
          <w:trHeight w:val="315"/>
        </w:trPr>
        <w:tc>
          <w:tcPr>
            <w:tcW w:w="705" w:type="pct"/>
            <w:gridSpan w:val="3"/>
            <w:vAlign w:val="center"/>
            <w:hideMark/>
          </w:tcPr>
          <w:p w14:paraId="4317866B" w14:textId="77777777" w:rsidR="004C0DF2" w:rsidRPr="004C0DF2" w:rsidRDefault="004C0DF2" w:rsidP="004C0DF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56" w:type="pct"/>
            <w:vAlign w:val="center"/>
            <w:hideMark/>
          </w:tcPr>
          <w:p w14:paraId="788C959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44533F62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48B36CBD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265F7C35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382CC629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8BAE29F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494AB6E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textDirection w:val="btLr"/>
            <w:vAlign w:val="center"/>
            <w:hideMark/>
          </w:tcPr>
          <w:p w14:paraId="7681613E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C7C6FE6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CDDA572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E20C68D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A6DFBA5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85BBC69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257EF53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284FB3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27" w:type="pct"/>
            <w:vAlign w:val="center"/>
            <w:hideMark/>
          </w:tcPr>
          <w:p w14:paraId="42A5A846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35" w:type="pct"/>
            <w:noWrap/>
            <w:vAlign w:val="center"/>
            <w:hideMark/>
          </w:tcPr>
          <w:p w14:paraId="6835609C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3" w:type="pct"/>
            <w:vMerge/>
            <w:vAlign w:val="center"/>
            <w:hideMark/>
          </w:tcPr>
          <w:p w14:paraId="62C83B6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4C0DF2" w:rsidRPr="004C0DF2" w14:paraId="5881386C" w14:textId="77777777" w:rsidTr="004C0DF2">
        <w:trPr>
          <w:trHeight w:val="315"/>
        </w:trPr>
        <w:tc>
          <w:tcPr>
            <w:tcW w:w="705" w:type="pct"/>
            <w:gridSpan w:val="3"/>
            <w:vAlign w:val="center"/>
            <w:hideMark/>
          </w:tcPr>
          <w:p w14:paraId="3EA2A12C" w14:textId="77777777" w:rsidR="004C0DF2" w:rsidRPr="004C0DF2" w:rsidRDefault="004C0DF2" w:rsidP="004C0DF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56" w:type="pct"/>
            <w:vAlign w:val="center"/>
            <w:hideMark/>
          </w:tcPr>
          <w:p w14:paraId="000DFBA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37B7036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18C92D9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8EA5E08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42263285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4E6CFB72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5F72A2B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textDirection w:val="btLr"/>
            <w:vAlign w:val="center"/>
            <w:hideMark/>
          </w:tcPr>
          <w:p w14:paraId="361980B9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B6C0F87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B9C6B1C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AC5EC6F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60C414E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F322527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1C81E8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5475D28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27" w:type="pct"/>
            <w:vAlign w:val="center"/>
            <w:hideMark/>
          </w:tcPr>
          <w:p w14:paraId="4DCDB202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835" w:type="pct"/>
            <w:noWrap/>
            <w:vAlign w:val="center"/>
            <w:hideMark/>
          </w:tcPr>
          <w:p w14:paraId="6732C579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3" w:type="pct"/>
            <w:vMerge/>
            <w:vAlign w:val="center"/>
            <w:hideMark/>
          </w:tcPr>
          <w:p w14:paraId="21CEAF7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4C0DF2" w:rsidRPr="004C0DF2" w14:paraId="74CF753E" w14:textId="77777777" w:rsidTr="004C0DF2">
        <w:trPr>
          <w:trHeight w:val="315"/>
        </w:trPr>
        <w:tc>
          <w:tcPr>
            <w:tcW w:w="705" w:type="pct"/>
            <w:gridSpan w:val="3"/>
            <w:vAlign w:val="center"/>
            <w:hideMark/>
          </w:tcPr>
          <w:p w14:paraId="705E6976" w14:textId="77777777" w:rsidR="004C0DF2" w:rsidRPr="004C0DF2" w:rsidRDefault="004C0DF2" w:rsidP="004C0DF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56" w:type="pct"/>
            <w:vAlign w:val="center"/>
            <w:hideMark/>
          </w:tcPr>
          <w:p w14:paraId="7100D916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8951FB2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1BEDCF80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0D3E2131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38C176A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506B0357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346C0589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textDirection w:val="btLr"/>
            <w:vAlign w:val="center"/>
            <w:hideMark/>
          </w:tcPr>
          <w:p w14:paraId="2F1D25F2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C45923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4068DD6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A7C2661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7D936B3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314343D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924DF60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69A5032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27" w:type="pct"/>
            <w:vAlign w:val="center"/>
            <w:hideMark/>
          </w:tcPr>
          <w:p w14:paraId="190384B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835" w:type="pct"/>
            <w:noWrap/>
            <w:vAlign w:val="center"/>
            <w:hideMark/>
          </w:tcPr>
          <w:p w14:paraId="3706AEA7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3" w:type="pct"/>
            <w:vMerge/>
            <w:vAlign w:val="center"/>
            <w:hideMark/>
          </w:tcPr>
          <w:p w14:paraId="16671E8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4C0DF2" w:rsidRPr="004C0DF2" w14:paraId="3630B850" w14:textId="77777777" w:rsidTr="004C0DF2">
        <w:trPr>
          <w:trHeight w:val="315"/>
        </w:trPr>
        <w:tc>
          <w:tcPr>
            <w:tcW w:w="705" w:type="pct"/>
            <w:gridSpan w:val="3"/>
            <w:vAlign w:val="center"/>
            <w:hideMark/>
          </w:tcPr>
          <w:p w14:paraId="55D1C1D6" w14:textId="77777777" w:rsidR="004C0DF2" w:rsidRPr="004C0DF2" w:rsidRDefault="004C0DF2" w:rsidP="004C0DF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56" w:type="pct"/>
            <w:vAlign w:val="center"/>
            <w:hideMark/>
          </w:tcPr>
          <w:p w14:paraId="6B060163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60701A37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47AA9582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6367AC8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31153B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6AC4DC68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1D486E9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textDirection w:val="btLr"/>
            <w:vAlign w:val="center"/>
            <w:hideMark/>
          </w:tcPr>
          <w:p w14:paraId="7EC6F3B6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180860D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AA38128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D9EAC9A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B507E51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A0AB241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76556BC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5BD2C16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27" w:type="pct"/>
            <w:vAlign w:val="center"/>
            <w:hideMark/>
          </w:tcPr>
          <w:p w14:paraId="65510DE6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35" w:type="pct"/>
            <w:noWrap/>
            <w:vAlign w:val="center"/>
            <w:hideMark/>
          </w:tcPr>
          <w:p w14:paraId="718F1C73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3" w:type="pct"/>
            <w:vMerge/>
            <w:vAlign w:val="center"/>
            <w:hideMark/>
          </w:tcPr>
          <w:p w14:paraId="1A435733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4C0DF2" w:rsidRPr="004C0DF2" w14:paraId="3F366FF1" w14:textId="77777777" w:rsidTr="004C0DF2">
        <w:trPr>
          <w:trHeight w:val="315"/>
        </w:trPr>
        <w:tc>
          <w:tcPr>
            <w:tcW w:w="705" w:type="pct"/>
            <w:gridSpan w:val="3"/>
            <w:vAlign w:val="center"/>
            <w:hideMark/>
          </w:tcPr>
          <w:p w14:paraId="061B97FA" w14:textId="77777777" w:rsidR="004C0DF2" w:rsidRPr="004C0DF2" w:rsidRDefault="004C0DF2" w:rsidP="004C0DF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56" w:type="pct"/>
            <w:vAlign w:val="center"/>
            <w:hideMark/>
          </w:tcPr>
          <w:p w14:paraId="6BA20D29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2DFD8B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089402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4C6E7B3F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457AF561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19246DBF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592F442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textDirection w:val="btLr"/>
            <w:vAlign w:val="center"/>
            <w:hideMark/>
          </w:tcPr>
          <w:p w14:paraId="11B1407A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8033A26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EDA95A1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2AB0273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589E220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5B4B247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02820A9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E79EF8D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27" w:type="pct"/>
            <w:vAlign w:val="center"/>
            <w:hideMark/>
          </w:tcPr>
          <w:p w14:paraId="36E7CD50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35" w:type="pct"/>
            <w:noWrap/>
            <w:vAlign w:val="center"/>
            <w:hideMark/>
          </w:tcPr>
          <w:p w14:paraId="75BC4EC6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3" w:type="pct"/>
            <w:vMerge/>
            <w:vAlign w:val="center"/>
            <w:hideMark/>
          </w:tcPr>
          <w:p w14:paraId="5427048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4C0DF2" w:rsidRPr="004C0DF2" w14:paraId="6EBE72EE" w14:textId="77777777" w:rsidTr="004C0DF2">
        <w:trPr>
          <w:trHeight w:val="315"/>
        </w:trPr>
        <w:tc>
          <w:tcPr>
            <w:tcW w:w="705" w:type="pct"/>
            <w:gridSpan w:val="3"/>
            <w:vAlign w:val="center"/>
            <w:hideMark/>
          </w:tcPr>
          <w:p w14:paraId="267146CC" w14:textId="77777777" w:rsidR="004C0DF2" w:rsidRPr="004C0DF2" w:rsidRDefault="004C0DF2" w:rsidP="004C0DF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56" w:type="pct"/>
            <w:vAlign w:val="center"/>
            <w:hideMark/>
          </w:tcPr>
          <w:p w14:paraId="62B5B635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701BEEA3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A9EC5D1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3817E4A1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07AAB827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B676478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08862132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6" w:type="pct"/>
            <w:textDirection w:val="btLr"/>
            <w:vAlign w:val="center"/>
            <w:hideMark/>
          </w:tcPr>
          <w:p w14:paraId="1CB42739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651880E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0DD4C77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4CB40BC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47F1510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A57B319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17E86F9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E0CBD78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27" w:type="pct"/>
            <w:vAlign w:val="center"/>
            <w:hideMark/>
          </w:tcPr>
          <w:p w14:paraId="29CD9B95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35" w:type="pct"/>
            <w:noWrap/>
            <w:vAlign w:val="center"/>
            <w:hideMark/>
          </w:tcPr>
          <w:p w14:paraId="4FD667B0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3" w:type="pct"/>
            <w:vMerge/>
            <w:vAlign w:val="center"/>
            <w:hideMark/>
          </w:tcPr>
          <w:p w14:paraId="6F54AC7E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4C0DF2" w:rsidRPr="004C0DF2" w14:paraId="1CF47F5C" w14:textId="77777777" w:rsidTr="004C0DF2">
        <w:trPr>
          <w:trHeight w:val="315"/>
        </w:trPr>
        <w:tc>
          <w:tcPr>
            <w:tcW w:w="705" w:type="pct"/>
            <w:gridSpan w:val="3"/>
            <w:vAlign w:val="center"/>
            <w:hideMark/>
          </w:tcPr>
          <w:p w14:paraId="33EBC00C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Jumlah</w:t>
            </w:r>
            <w:proofErr w:type="spellEnd"/>
          </w:p>
        </w:tc>
        <w:tc>
          <w:tcPr>
            <w:tcW w:w="156" w:type="pct"/>
            <w:vAlign w:val="center"/>
            <w:hideMark/>
          </w:tcPr>
          <w:p w14:paraId="763352CA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11</w:t>
            </w:r>
          </w:p>
        </w:tc>
        <w:tc>
          <w:tcPr>
            <w:tcW w:w="156" w:type="pct"/>
            <w:vAlign w:val="center"/>
            <w:hideMark/>
          </w:tcPr>
          <w:p w14:paraId="29FC05B2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15</w:t>
            </w:r>
          </w:p>
        </w:tc>
        <w:tc>
          <w:tcPr>
            <w:tcW w:w="156" w:type="pct"/>
            <w:vAlign w:val="center"/>
            <w:hideMark/>
          </w:tcPr>
          <w:p w14:paraId="4473504F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11</w:t>
            </w:r>
          </w:p>
        </w:tc>
        <w:tc>
          <w:tcPr>
            <w:tcW w:w="156" w:type="pct"/>
            <w:vAlign w:val="center"/>
            <w:hideMark/>
          </w:tcPr>
          <w:p w14:paraId="16DCCDF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19</w:t>
            </w:r>
          </w:p>
        </w:tc>
        <w:tc>
          <w:tcPr>
            <w:tcW w:w="156" w:type="pct"/>
            <w:vAlign w:val="center"/>
            <w:hideMark/>
          </w:tcPr>
          <w:p w14:paraId="2FD5C8A8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17</w:t>
            </w:r>
          </w:p>
        </w:tc>
        <w:tc>
          <w:tcPr>
            <w:tcW w:w="156" w:type="pct"/>
            <w:vAlign w:val="center"/>
            <w:hideMark/>
          </w:tcPr>
          <w:p w14:paraId="377FA5A8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13</w:t>
            </w:r>
          </w:p>
        </w:tc>
        <w:tc>
          <w:tcPr>
            <w:tcW w:w="156" w:type="pct"/>
            <w:vAlign w:val="center"/>
            <w:hideMark/>
          </w:tcPr>
          <w:p w14:paraId="3702E297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4BB9C6B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C6C550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306515E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46C77F6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042F906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4584128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8C87D8A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E84E117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627" w:type="pct"/>
            <w:vAlign w:val="center"/>
            <w:hideMark/>
          </w:tcPr>
          <w:p w14:paraId="3ABBED8C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100</w:t>
            </w:r>
          </w:p>
        </w:tc>
        <w:tc>
          <w:tcPr>
            <w:tcW w:w="835" w:type="pct"/>
            <w:noWrap/>
            <w:vAlign w:val="center"/>
            <w:hideMark/>
          </w:tcPr>
          <w:p w14:paraId="5694E48E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C0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493" w:type="pct"/>
            <w:vMerge/>
            <w:vAlign w:val="center"/>
            <w:hideMark/>
          </w:tcPr>
          <w:p w14:paraId="29110D7B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4C0DF2" w:rsidRPr="004C0DF2" w14:paraId="28898179" w14:textId="77777777" w:rsidTr="004C0DF2">
        <w:trPr>
          <w:trHeight w:val="730"/>
        </w:trPr>
        <w:tc>
          <w:tcPr>
            <w:tcW w:w="705" w:type="pct"/>
            <w:gridSpan w:val="3"/>
            <w:hideMark/>
          </w:tcPr>
          <w:p w14:paraId="6AC6BFD1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Deskripsi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Singkat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MK</w:t>
            </w:r>
          </w:p>
        </w:tc>
        <w:tc>
          <w:tcPr>
            <w:tcW w:w="4295" w:type="pct"/>
            <w:gridSpan w:val="18"/>
            <w:hideMark/>
          </w:tcPr>
          <w:p w14:paraId="65B99522" w14:textId="77777777" w:rsidR="004C0DF2" w:rsidRPr="004C0DF2" w:rsidRDefault="004C0DF2" w:rsidP="004C0DF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kemitraan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merupakan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formula yang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tepat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untuk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mencapai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. Harapan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besar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sesuai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dengan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ketepatan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dari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sebagai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unsur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dari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dimulai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dari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upaya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peningkatan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kesejahteraan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berbasis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ekonomi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negara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sejahtera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serta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hubungan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struktural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sosial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model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4C0DF2" w:rsidRPr="004C0DF2" w14:paraId="47E44ECA" w14:textId="77777777" w:rsidTr="004C0DF2">
        <w:trPr>
          <w:trHeight w:val="375"/>
        </w:trPr>
        <w:tc>
          <w:tcPr>
            <w:tcW w:w="5000" w:type="pct"/>
            <w:gridSpan w:val="21"/>
            <w:shd w:val="clear" w:color="000000" w:fill="D9D9D9"/>
            <w:vAlign w:val="center"/>
            <w:hideMark/>
          </w:tcPr>
          <w:p w14:paraId="04581E2E" w14:textId="4E055534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Bahan Kajian/Materi </w:t>
            </w: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  <w:p w14:paraId="276BC9F3" w14:textId="438A81DC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6B42056C" w14:textId="77777777" w:rsidTr="004C0DF2">
        <w:trPr>
          <w:trHeight w:val="375"/>
        </w:trPr>
        <w:tc>
          <w:tcPr>
            <w:tcW w:w="164" w:type="pct"/>
            <w:vMerge w:val="restart"/>
            <w:textDirection w:val="btLr"/>
            <w:vAlign w:val="center"/>
            <w:hideMark/>
          </w:tcPr>
          <w:p w14:paraId="1CAF72D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Bahan Kajian</w:t>
            </w:r>
          </w:p>
        </w:tc>
        <w:tc>
          <w:tcPr>
            <w:tcW w:w="444" w:type="pct"/>
            <w:vAlign w:val="center"/>
            <w:hideMark/>
          </w:tcPr>
          <w:p w14:paraId="11D4E185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BK6</w:t>
            </w:r>
          </w:p>
        </w:tc>
        <w:tc>
          <w:tcPr>
            <w:tcW w:w="4392" w:type="pct"/>
            <w:gridSpan w:val="19"/>
            <w:vAlign w:val="center"/>
            <w:hideMark/>
          </w:tcPr>
          <w:p w14:paraId="2EDC6F21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Pembangunan Daerah</w:t>
            </w:r>
          </w:p>
        </w:tc>
      </w:tr>
      <w:tr w:rsidR="004C0DF2" w:rsidRPr="004C0DF2" w14:paraId="0DBC3A72" w14:textId="77777777" w:rsidTr="004C0DF2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5ED6F9C4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vAlign w:val="center"/>
            <w:hideMark/>
          </w:tcPr>
          <w:p w14:paraId="7838C60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BK7</w:t>
            </w:r>
          </w:p>
        </w:tc>
        <w:tc>
          <w:tcPr>
            <w:tcW w:w="4392" w:type="pct"/>
            <w:gridSpan w:val="19"/>
            <w:vAlign w:val="center"/>
            <w:hideMark/>
          </w:tcPr>
          <w:p w14:paraId="35118449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Teori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</w:p>
        </w:tc>
      </w:tr>
      <w:tr w:rsidR="004C0DF2" w:rsidRPr="004C0DF2" w14:paraId="2AE6EFB2" w14:textId="77777777" w:rsidTr="004C0DF2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091ADCB1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vAlign w:val="center"/>
            <w:hideMark/>
          </w:tcPr>
          <w:p w14:paraId="66912B65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BK8</w:t>
            </w:r>
          </w:p>
        </w:tc>
        <w:tc>
          <w:tcPr>
            <w:tcW w:w="4392" w:type="pct"/>
            <w:gridSpan w:val="19"/>
            <w:vAlign w:val="center"/>
            <w:hideMark/>
          </w:tcPr>
          <w:p w14:paraId="6A3AAB43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SDM Sektor Publik</w:t>
            </w:r>
          </w:p>
        </w:tc>
      </w:tr>
      <w:tr w:rsidR="004C0DF2" w:rsidRPr="004C0DF2" w14:paraId="33E02B4E" w14:textId="77777777" w:rsidTr="004C0DF2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78864FD6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vAlign w:val="center"/>
            <w:hideMark/>
          </w:tcPr>
          <w:p w14:paraId="53B1AC38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BK12</w:t>
            </w:r>
          </w:p>
        </w:tc>
        <w:tc>
          <w:tcPr>
            <w:tcW w:w="4392" w:type="pct"/>
            <w:gridSpan w:val="19"/>
            <w:vAlign w:val="center"/>
            <w:hideMark/>
          </w:tcPr>
          <w:p w14:paraId="6228B456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Inovasi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4C0DF2" w:rsidRPr="004C0DF2" w14:paraId="38754443" w14:textId="77777777" w:rsidTr="004C0DF2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39EA26B4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vAlign w:val="center"/>
            <w:hideMark/>
          </w:tcPr>
          <w:p w14:paraId="66DB9949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BK13</w:t>
            </w:r>
          </w:p>
        </w:tc>
        <w:tc>
          <w:tcPr>
            <w:tcW w:w="4392" w:type="pct"/>
            <w:gridSpan w:val="19"/>
            <w:vAlign w:val="center"/>
            <w:hideMark/>
          </w:tcPr>
          <w:p w14:paraId="119473D1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Governansi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Digital</w:t>
            </w:r>
          </w:p>
        </w:tc>
      </w:tr>
      <w:tr w:rsidR="004C0DF2" w:rsidRPr="004C0DF2" w14:paraId="0A43ABE9" w14:textId="77777777" w:rsidTr="004C0DF2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05C87FC2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vAlign w:val="center"/>
            <w:hideMark/>
          </w:tcPr>
          <w:p w14:paraId="77D9D88A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BK15</w:t>
            </w:r>
          </w:p>
        </w:tc>
        <w:tc>
          <w:tcPr>
            <w:tcW w:w="4392" w:type="pct"/>
            <w:gridSpan w:val="19"/>
            <w:vAlign w:val="center"/>
            <w:hideMark/>
          </w:tcPr>
          <w:p w14:paraId="7B5526A2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Etika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Administrasi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Publik</w:t>
            </w:r>
          </w:p>
        </w:tc>
      </w:tr>
      <w:tr w:rsidR="004C0DF2" w:rsidRPr="004C0DF2" w14:paraId="66A27A91" w14:textId="77777777" w:rsidTr="004C0DF2">
        <w:trPr>
          <w:trHeight w:val="375"/>
        </w:trPr>
        <w:tc>
          <w:tcPr>
            <w:tcW w:w="164" w:type="pct"/>
            <w:vMerge w:val="restart"/>
            <w:textDirection w:val="btLr"/>
            <w:vAlign w:val="center"/>
            <w:hideMark/>
          </w:tcPr>
          <w:p w14:paraId="3C6E74C8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444" w:type="pct"/>
            <w:vAlign w:val="center"/>
            <w:hideMark/>
          </w:tcPr>
          <w:p w14:paraId="7482E14A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</w:t>
            </w:r>
          </w:p>
        </w:tc>
        <w:tc>
          <w:tcPr>
            <w:tcW w:w="4392" w:type="pct"/>
            <w:gridSpan w:val="19"/>
            <w:vAlign w:val="center"/>
            <w:hideMark/>
          </w:tcPr>
          <w:p w14:paraId="5C09BC68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: formal &amp; informal</w:t>
            </w:r>
          </w:p>
        </w:tc>
      </w:tr>
      <w:tr w:rsidR="004C0DF2" w:rsidRPr="004C0DF2" w14:paraId="64A0D0B3" w14:textId="77777777" w:rsidTr="004C0DF2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0244FA00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vAlign w:val="center"/>
            <w:hideMark/>
          </w:tcPr>
          <w:p w14:paraId="2B378600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MP2</w:t>
            </w:r>
          </w:p>
        </w:tc>
        <w:tc>
          <w:tcPr>
            <w:tcW w:w="4392" w:type="pct"/>
            <w:gridSpan w:val="19"/>
            <w:vAlign w:val="center"/>
            <w:hideMark/>
          </w:tcPr>
          <w:p w14:paraId="0C1C8A18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Teori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</w:tr>
      <w:tr w:rsidR="004C0DF2" w:rsidRPr="004C0DF2" w14:paraId="666B5E27" w14:textId="77777777" w:rsidTr="004C0DF2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08733D52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vAlign w:val="center"/>
            <w:hideMark/>
          </w:tcPr>
          <w:p w14:paraId="4804218B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MP3</w:t>
            </w:r>
          </w:p>
        </w:tc>
        <w:tc>
          <w:tcPr>
            <w:tcW w:w="4392" w:type="pct"/>
            <w:gridSpan w:val="19"/>
            <w:vAlign w:val="center"/>
            <w:hideMark/>
          </w:tcPr>
          <w:p w14:paraId="6187B885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Etika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</w:p>
        </w:tc>
      </w:tr>
      <w:tr w:rsidR="004C0DF2" w:rsidRPr="004C0DF2" w14:paraId="43B7A7ED" w14:textId="77777777" w:rsidTr="004C0DF2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4007E7F8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vAlign w:val="center"/>
            <w:hideMark/>
          </w:tcPr>
          <w:p w14:paraId="0A5ADADB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MP4</w:t>
            </w:r>
          </w:p>
        </w:tc>
        <w:tc>
          <w:tcPr>
            <w:tcW w:w="4392" w:type="pct"/>
            <w:gridSpan w:val="19"/>
            <w:vAlign w:val="center"/>
            <w:hideMark/>
          </w:tcPr>
          <w:p w14:paraId="5A8ABB2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</w:tr>
      <w:tr w:rsidR="004C0DF2" w:rsidRPr="004C0DF2" w14:paraId="0837F2B3" w14:textId="77777777" w:rsidTr="004C0DF2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77B211E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vAlign w:val="center"/>
            <w:hideMark/>
          </w:tcPr>
          <w:p w14:paraId="0566A158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MP5</w:t>
            </w:r>
          </w:p>
        </w:tc>
        <w:tc>
          <w:tcPr>
            <w:tcW w:w="4392" w:type="pct"/>
            <w:gridSpan w:val="19"/>
            <w:vAlign w:val="center"/>
            <w:hideMark/>
          </w:tcPr>
          <w:p w14:paraId="4D48645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</w:t>
            </w:r>
          </w:p>
        </w:tc>
      </w:tr>
      <w:tr w:rsidR="004C0DF2" w:rsidRPr="004C0DF2" w14:paraId="47733C21" w14:textId="77777777" w:rsidTr="004C0DF2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65667872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vAlign w:val="center"/>
            <w:hideMark/>
          </w:tcPr>
          <w:p w14:paraId="272788D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MP6</w:t>
            </w:r>
          </w:p>
        </w:tc>
        <w:tc>
          <w:tcPr>
            <w:tcW w:w="4392" w:type="pct"/>
            <w:gridSpan w:val="19"/>
            <w:vAlign w:val="center"/>
            <w:hideMark/>
          </w:tcPr>
          <w:p w14:paraId="32B8F792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Teori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aktor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&amp; stakeholder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</w:tr>
      <w:tr w:rsidR="004C0DF2" w:rsidRPr="004C0DF2" w14:paraId="52DE5D6D" w14:textId="77777777" w:rsidTr="004C0DF2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2AD68C9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vAlign w:val="center"/>
            <w:hideMark/>
          </w:tcPr>
          <w:p w14:paraId="03DC4517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MP7</w:t>
            </w:r>
          </w:p>
        </w:tc>
        <w:tc>
          <w:tcPr>
            <w:tcW w:w="4392" w:type="pct"/>
            <w:gridSpan w:val="19"/>
            <w:vAlign w:val="center"/>
            <w:hideMark/>
          </w:tcPr>
          <w:p w14:paraId="34533ABB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SWOT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</w:p>
        </w:tc>
      </w:tr>
      <w:tr w:rsidR="004C0DF2" w:rsidRPr="004C0DF2" w14:paraId="1FFF5F40" w14:textId="77777777" w:rsidTr="004C0DF2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37B30061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vAlign w:val="center"/>
            <w:hideMark/>
          </w:tcPr>
          <w:p w14:paraId="692264A6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MP8</w:t>
            </w:r>
          </w:p>
        </w:tc>
        <w:tc>
          <w:tcPr>
            <w:tcW w:w="4392" w:type="pct"/>
            <w:gridSpan w:val="19"/>
            <w:vAlign w:val="center"/>
            <w:hideMark/>
          </w:tcPr>
          <w:p w14:paraId="677C2538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Dampak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budaya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</w:p>
        </w:tc>
      </w:tr>
      <w:tr w:rsidR="004C0DF2" w:rsidRPr="004C0DF2" w14:paraId="6DD6CDC1" w14:textId="77777777" w:rsidTr="004C0DF2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22F5E8C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vAlign w:val="center"/>
            <w:hideMark/>
          </w:tcPr>
          <w:p w14:paraId="4EEFDB8E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MP9</w:t>
            </w:r>
          </w:p>
        </w:tc>
        <w:tc>
          <w:tcPr>
            <w:tcW w:w="4392" w:type="pct"/>
            <w:gridSpan w:val="19"/>
            <w:vAlign w:val="center"/>
            <w:hideMark/>
          </w:tcPr>
          <w:p w14:paraId="62C6B871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Teori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transformasional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partisipatif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kharismatik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patronase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</w:tr>
      <w:tr w:rsidR="004C0DF2" w:rsidRPr="004C0DF2" w14:paraId="530DA010" w14:textId="77777777" w:rsidTr="004C0DF2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64A05B6C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vAlign w:val="center"/>
            <w:hideMark/>
          </w:tcPr>
          <w:p w14:paraId="76E0373E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MP10</w:t>
            </w:r>
          </w:p>
        </w:tc>
        <w:tc>
          <w:tcPr>
            <w:tcW w:w="4392" w:type="pct"/>
            <w:gridSpan w:val="19"/>
            <w:vAlign w:val="center"/>
            <w:hideMark/>
          </w:tcPr>
          <w:p w14:paraId="12B42CC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</w:tr>
      <w:tr w:rsidR="004C0DF2" w:rsidRPr="004C0DF2" w14:paraId="7E03DC93" w14:textId="77777777" w:rsidTr="004C0DF2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4CC2687E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vAlign w:val="center"/>
            <w:hideMark/>
          </w:tcPr>
          <w:p w14:paraId="592F8C1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MP11</w:t>
            </w:r>
          </w:p>
        </w:tc>
        <w:tc>
          <w:tcPr>
            <w:tcW w:w="4392" w:type="pct"/>
            <w:gridSpan w:val="19"/>
            <w:vAlign w:val="center"/>
            <w:hideMark/>
          </w:tcPr>
          <w:p w14:paraId="101DC119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Metode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partisipatif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(PRA, FGD,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ToC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</w:tr>
      <w:tr w:rsidR="004C0DF2" w:rsidRPr="004C0DF2" w14:paraId="0FD5DB36" w14:textId="77777777" w:rsidTr="004C0DF2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7531FD91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vAlign w:val="center"/>
            <w:hideMark/>
          </w:tcPr>
          <w:p w14:paraId="19D9A1C8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MP12</w:t>
            </w:r>
          </w:p>
        </w:tc>
        <w:tc>
          <w:tcPr>
            <w:tcW w:w="4392" w:type="pct"/>
            <w:gridSpan w:val="19"/>
            <w:vAlign w:val="center"/>
            <w:hideMark/>
          </w:tcPr>
          <w:p w14:paraId="4D20441B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Strategi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partisipatif</w:t>
            </w:r>
            <w:proofErr w:type="spellEnd"/>
          </w:p>
        </w:tc>
      </w:tr>
      <w:tr w:rsidR="004C0DF2" w:rsidRPr="004C0DF2" w14:paraId="2B503784" w14:textId="77777777" w:rsidTr="004C0DF2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1A476243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vAlign w:val="center"/>
            <w:hideMark/>
          </w:tcPr>
          <w:p w14:paraId="3F916E4B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MP13</w:t>
            </w:r>
          </w:p>
        </w:tc>
        <w:tc>
          <w:tcPr>
            <w:tcW w:w="4392" w:type="pct"/>
            <w:gridSpan w:val="19"/>
            <w:vAlign w:val="center"/>
            <w:hideMark/>
          </w:tcPr>
          <w:p w14:paraId="494117C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Action research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</w:p>
        </w:tc>
      </w:tr>
      <w:tr w:rsidR="004C0DF2" w:rsidRPr="004C0DF2" w14:paraId="6E11A236" w14:textId="77777777" w:rsidTr="004C0DF2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3F6E7A0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vAlign w:val="center"/>
            <w:hideMark/>
          </w:tcPr>
          <w:p w14:paraId="0C4C256E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MP14</w:t>
            </w:r>
          </w:p>
        </w:tc>
        <w:tc>
          <w:tcPr>
            <w:tcW w:w="4392" w:type="pct"/>
            <w:gridSpan w:val="19"/>
            <w:vAlign w:val="center"/>
            <w:hideMark/>
          </w:tcPr>
          <w:p w14:paraId="604499FE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Strategi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keberlanjutan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</w:p>
        </w:tc>
      </w:tr>
      <w:tr w:rsidR="004C0DF2" w:rsidRPr="004C0DF2" w14:paraId="0C82027C" w14:textId="77777777" w:rsidTr="004C0DF2">
        <w:trPr>
          <w:trHeight w:val="347"/>
        </w:trPr>
        <w:tc>
          <w:tcPr>
            <w:tcW w:w="5000" w:type="pct"/>
            <w:gridSpan w:val="21"/>
            <w:shd w:val="clear" w:color="000000" w:fill="BFBFBF"/>
            <w:vAlign w:val="center"/>
            <w:hideMark/>
          </w:tcPr>
          <w:p w14:paraId="3588EC5A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</w:t>
            </w:r>
          </w:p>
        </w:tc>
      </w:tr>
      <w:tr w:rsidR="004C0DF2" w:rsidRPr="004C0DF2" w14:paraId="1A7D028F" w14:textId="77777777" w:rsidTr="004C0DF2">
        <w:trPr>
          <w:trHeight w:val="375"/>
        </w:trPr>
        <w:tc>
          <w:tcPr>
            <w:tcW w:w="164" w:type="pct"/>
            <w:vMerge w:val="restart"/>
            <w:textDirection w:val="btLr"/>
            <w:vAlign w:val="center"/>
            <w:hideMark/>
          </w:tcPr>
          <w:p w14:paraId="72A5F9AE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Utama</w:t>
            </w:r>
          </w:p>
        </w:tc>
        <w:tc>
          <w:tcPr>
            <w:tcW w:w="444" w:type="pct"/>
            <w:vAlign w:val="center"/>
            <w:hideMark/>
          </w:tcPr>
          <w:p w14:paraId="64686F9C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</w:t>
            </w:r>
          </w:p>
        </w:tc>
        <w:tc>
          <w:tcPr>
            <w:tcW w:w="4392" w:type="pct"/>
            <w:gridSpan w:val="19"/>
            <w:vAlign w:val="center"/>
            <w:hideMark/>
          </w:tcPr>
          <w:p w14:paraId="158EA6F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Dwiyanto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A. (2008).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Mewujudkan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good governance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melalui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 Yogyakarta: Gadjah Mada University Press.</w:t>
            </w:r>
          </w:p>
        </w:tc>
      </w:tr>
      <w:tr w:rsidR="004C0DF2" w:rsidRPr="004C0DF2" w14:paraId="099EE003" w14:textId="77777777" w:rsidTr="004C0DF2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48D7DC19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vAlign w:val="center"/>
            <w:hideMark/>
          </w:tcPr>
          <w:p w14:paraId="1C23951C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RU2</w:t>
            </w:r>
          </w:p>
        </w:tc>
        <w:tc>
          <w:tcPr>
            <w:tcW w:w="4392" w:type="pct"/>
            <w:gridSpan w:val="19"/>
            <w:vAlign w:val="center"/>
            <w:hideMark/>
          </w:tcPr>
          <w:p w14:paraId="1C1C0779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Dwiyanto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A. (2015). Reformasi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Indonesia. Yogyakarta: Gadjah Mada University Press.</w:t>
            </w:r>
          </w:p>
        </w:tc>
      </w:tr>
      <w:tr w:rsidR="004C0DF2" w:rsidRPr="004C0DF2" w14:paraId="70F6612D" w14:textId="77777777" w:rsidTr="004C0DF2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2F047F13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vAlign w:val="center"/>
            <w:hideMark/>
          </w:tcPr>
          <w:p w14:paraId="5A8BC747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RU3</w:t>
            </w:r>
          </w:p>
        </w:tc>
        <w:tc>
          <w:tcPr>
            <w:tcW w:w="4392" w:type="pct"/>
            <w:gridSpan w:val="19"/>
            <w:vAlign w:val="center"/>
            <w:hideMark/>
          </w:tcPr>
          <w:p w14:paraId="3F68E4A8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Pasolong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H. (2013). Teori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 Bandung: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Alfabeta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4C0DF2" w:rsidRPr="004C0DF2" w14:paraId="55F1E257" w14:textId="77777777" w:rsidTr="004C0DF2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36FAE29A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vAlign w:val="center"/>
            <w:hideMark/>
          </w:tcPr>
          <w:p w14:paraId="51D3ED1C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RU4</w:t>
            </w:r>
          </w:p>
        </w:tc>
        <w:tc>
          <w:tcPr>
            <w:tcW w:w="4392" w:type="pct"/>
            <w:gridSpan w:val="19"/>
            <w:vAlign w:val="center"/>
            <w:hideMark/>
          </w:tcPr>
          <w:p w14:paraId="4A3C29BB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Kartasasmita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G. (1996). Pembangunan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rakyat: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Memadukan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pertumbuhan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pemerataan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 Jakarta: CIDES.</w:t>
            </w:r>
          </w:p>
        </w:tc>
      </w:tr>
      <w:tr w:rsidR="004C0DF2" w:rsidRPr="004C0DF2" w14:paraId="6E486092" w14:textId="77777777" w:rsidTr="004C0DF2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3B85096F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vAlign w:val="center"/>
            <w:hideMark/>
          </w:tcPr>
          <w:p w14:paraId="79C7C6DB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RU5</w:t>
            </w:r>
          </w:p>
        </w:tc>
        <w:tc>
          <w:tcPr>
            <w:tcW w:w="4392" w:type="pct"/>
            <w:gridSpan w:val="19"/>
            <w:vAlign w:val="center"/>
            <w:hideMark/>
          </w:tcPr>
          <w:p w14:paraId="0024B01B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Kuncoro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M. (2010).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Otonomi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Reformasi,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strategi,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peluang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 Jakarta: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Erlangga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4C0DF2" w:rsidRPr="004C0DF2" w14:paraId="56CACDD6" w14:textId="77777777" w:rsidTr="004C0DF2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69ADBA2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vAlign w:val="center"/>
            <w:hideMark/>
          </w:tcPr>
          <w:p w14:paraId="48CC4D67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RU6</w:t>
            </w:r>
          </w:p>
        </w:tc>
        <w:tc>
          <w:tcPr>
            <w:tcW w:w="4392" w:type="pct"/>
            <w:gridSpan w:val="19"/>
            <w:vAlign w:val="center"/>
            <w:hideMark/>
          </w:tcPr>
          <w:p w14:paraId="60C24853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Siagian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S. P. (2006).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dimensi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, dan strategi. Jakarta: Bumi Aksara.</w:t>
            </w:r>
          </w:p>
        </w:tc>
      </w:tr>
      <w:tr w:rsidR="004C0DF2" w:rsidRPr="004C0DF2" w14:paraId="2F4A9177" w14:textId="77777777" w:rsidTr="004C0DF2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3D477750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vAlign w:val="center"/>
            <w:hideMark/>
          </w:tcPr>
          <w:p w14:paraId="79B91977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RU7</w:t>
            </w:r>
          </w:p>
        </w:tc>
        <w:tc>
          <w:tcPr>
            <w:tcW w:w="4392" w:type="pct"/>
            <w:gridSpan w:val="19"/>
            <w:vAlign w:val="center"/>
            <w:hideMark/>
          </w:tcPr>
          <w:p w14:paraId="4D12EF8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Sedarmayanti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 (2012). Good governance: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Kepemerintahan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rangka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otonomi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 Bandung: Mandar Maju.</w:t>
            </w:r>
          </w:p>
        </w:tc>
      </w:tr>
      <w:tr w:rsidR="004C0DF2" w:rsidRPr="004C0DF2" w14:paraId="6C94586F" w14:textId="77777777" w:rsidTr="004C0DF2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5ABB3F72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vAlign w:val="center"/>
            <w:hideMark/>
          </w:tcPr>
          <w:p w14:paraId="5C7DE19D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RU8</w:t>
            </w:r>
          </w:p>
        </w:tc>
        <w:tc>
          <w:tcPr>
            <w:tcW w:w="4392" w:type="pct"/>
            <w:gridSpan w:val="19"/>
            <w:vAlign w:val="center"/>
            <w:hideMark/>
          </w:tcPr>
          <w:p w14:paraId="64451EC5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Sumpeno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W. (2011).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partisipatif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 Banda Aceh: Read.</w:t>
            </w:r>
          </w:p>
        </w:tc>
      </w:tr>
      <w:tr w:rsidR="004C0DF2" w:rsidRPr="004C0DF2" w14:paraId="4E13141F" w14:textId="77777777" w:rsidTr="004C0DF2">
        <w:trPr>
          <w:trHeight w:val="375"/>
        </w:trPr>
        <w:tc>
          <w:tcPr>
            <w:tcW w:w="164" w:type="pct"/>
            <w:vMerge w:val="restart"/>
            <w:textDirection w:val="btLr"/>
            <w:vAlign w:val="center"/>
            <w:hideMark/>
          </w:tcPr>
          <w:p w14:paraId="2582D3EC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Pendukung</w:t>
            </w:r>
            <w:proofErr w:type="spellEnd"/>
          </w:p>
        </w:tc>
        <w:tc>
          <w:tcPr>
            <w:tcW w:w="444" w:type="pct"/>
            <w:vAlign w:val="center"/>
            <w:hideMark/>
          </w:tcPr>
          <w:p w14:paraId="2708CFAA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RP1</w:t>
            </w:r>
          </w:p>
        </w:tc>
        <w:tc>
          <w:tcPr>
            <w:tcW w:w="4392" w:type="pct"/>
            <w:gridSpan w:val="19"/>
            <w:vAlign w:val="center"/>
            <w:hideMark/>
          </w:tcPr>
          <w:p w14:paraId="181378D0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Kartasasmita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G. (2001).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berakar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pada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 Jakarta: CIDES.</w:t>
            </w:r>
          </w:p>
        </w:tc>
      </w:tr>
      <w:tr w:rsidR="004C0DF2" w:rsidRPr="004C0DF2" w14:paraId="344F251B" w14:textId="77777777" w:rsidTr="004C0DF2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4CF7BF4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4" w:type="pct"/>
            <w:vAlign w:val="center"/>
            <w:hideMark/>
          </w:tcPr>
          <w:p w14:paraId="5771F4B6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RP2</w:t>
            </w:r>
          </w:p>
        </w:tc>
        <w:tc>
          <w:tcPr>
            <w:tcW w:w="4392" w:type="pct"/>
            <w:gridSpan w:val="19"/>
            <w:vAlign w:val="center"/>
            <w:hideMark/>
          </w:tcPr>
          <w:p w14:paraId="49C5D5D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Pasolong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H. (2016). Metode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 Bandung: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Alfabeta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4C0DF2" w:rsidRPr="004C0DF2" w14:paraId="0E7F0BC0" w14:textId="77777777" w:rsidTr="004C0DF2">
        <w:trPr>
          <w:trHeight w:val="675"/>
        </w:trPr>
        <w:tc>
          <w:tcPr>
            <w:tcW w:w="608" w:type="pct"/>
            <w:gridSpan w:val="2"/>
            <w:vAlign w:val="center"/>
            <w:hideMark/>
          </w:tcPr>
          <w:p w14:paraId="221AFD0C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Dosen </w:t>
            </w: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Pengampu</w:t>
            </w:r>
            <w:proofErr w:type="spellEnd"/>
          </w:p>
        </w:tc>
        <w:tc>
          <w:tcPr>
            <w:tcW w:w="4392" w:type="pct"/>
            <w:gridSpan w:val="19"/>
            <w:vAlign w:val="center"/>
            <w:hideMark/>
          </w:tcPr>
          <w:p w14:paraId="006A707B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Dr. La Didi, S.I.P., MAP.</w:t>
            </w:r>
          </w:p>
        </w:tc>
      </w:tr>
      <w:tr w:rsidR="004C0DF2" w:rsidRPr="004C0DF2" w14:paraId="02D82636" w14:textId="77777777" w:rsidTr="004C0DF2">
        <w:trPr>
          <w:trHeight w:val="1439"/>
        </w:trPr>
        <w:tc>
          <w:tcPr>
            <w:tcW w:w="164" w:type="pct"/>
            <w:textDirection w:val="btLr"/>
            <w:vAlign w:val="center"/>
            <w:hideMark/>
          </w:tcPr>
          <w:p w14:paraId="3AF277F7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Matakuliah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syarat</w:t>
            </w:r>
            <w:proofErr w:type="spellEnd"/>
          </w:p>
        </w:tc>
        <w:tc>
          <w:tcPr>
            <w:tcW w:w="444" w:type="pct"/>
            <w:vAlign w:val="center"/>
            <w:hideMark/>
          </w:tcPr>
          <w:p w14:paraId="02F10B33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PS1</w:t>
            </w:r>
          </w:p>
        </w:tc>
        <w:tc>
          <w:tcPr>
            <w:tcW w:w="4392" w:type="pct"/>
            <w:gridSpan w:val="19"/>
            <w:vAlign w:val="center"/>
            <w:hideMark/>
          </w:tcPr>
          <w:p w14:paraId="744751D5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</w:tbl>
    <w:p w14:paraId="567E2079" w14:textId="77777777" w:rsidR="004C0DF2" w:rsidRDefault="004C0DF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120"/>
        <w:gridCol w:w="3046"/>
        <w:gridCol w:w="1211"/>
        <w:gridCol w:w="1054"/>
        <w:gridCol w:w="1088"/>
        <w:gridCol w:w="2307"/>
        <w:gridCol w:w="664"/>
      </w:tblGrid>
      <w:tr w:rsidR="004C0DF2" w:rsidRPr="004C0DF2" w14:paraId="621CA386" w14:textId="77777777" w:rsidTr="004C0DF2">
        <w:trPr>
          <w:trHeight w:val="408"/>
        </w:trPr>
        <w:tc>
          <w:tcPr>
            <w:tcW w:w="164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2445822E" w14:textId="2CD3DAD0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Pekan </w:t>
            </w: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1477" w:type="pct"/>
            <w:vMerge w:val="restart"/>
            <w:shd w:val="clear" w:color="000000" w:fill="A6A6A6"/>
            <w:vAlign w:val="center"/>
            <w:hideMark/>
          </w:tcPr>
          <w:p w14:paraId="199FDC4E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Akhir </w:t>
            </w: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</w:p>
        </w:tc>
        <w:tc>
          <w:tcPr>
            <w:tcW w:w="1526" w:type="pct"/>
            <w:gridSpan w:val="2"/>
            <w:vMerge w:val="restart"/>
            <w:shd w:val="clear" w:color="000000" w:fill="A6A6A6"/>
            <w:vAlign w:val="center"/>
            <w:hideMark/>
          </w:tcPr>
          <w:p w14:paraId="24D35BA7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</w:p>
        </w:tc>
        <w:tc>
          <w:tcPr>
            <w:tcW w:w="768" w:type="pct"/>
            <w:gridSpan w:val="2"/>
            <w:vMerge w:val="restart"/>
            <w:shd w:val="clear" w:color="000000" w:fill="A6A6A6"/>
            <w:vAlign w:val="center"/>
            <w:hideMark/>
          </w:tcPr>
          <w:p w14:paraId="5B6FDBCD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Bantuk</w:t>
            </w:r>
            <w:proofErr w:type="spellEnd"/>
            <w:r w:rsidRPr="004C0DF2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Pembelajaran; Metode </w:t>
            </w:r>
            <w:proofErr w:type="spellStart"/>
            <w:r w:rsidRPr="004C0DF2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4C0DF2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; </w:t>
            </w:r>
            <w:proofErr w:type="spellStart"/>
            <w:proofErr w:type="gramStart"/>
            <w:r w:rsidRPr="004C0DF2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Penugasan</w:t>
            </w:r>
            <w:proofErr w:type="spellEnd"/>
            <w:r w:rsidRPr="004C0DF2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;</w:t>
            </w:r>
            <w:proofErr w:type="gramEnd"/>
            <w:r w:rsidRPr="004C0DF2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[</w:t>
            </w:r>
            <w:proofErr w:type="spellStart"/>
            <w:r w:rsidRPr="004C0DF2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Estimasi</w:t>
            </w:r>
            <w:proofErr w:type="spellEnd"/>
            <w:r w:rsidRPr="004C0DF2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Waktu]</w:t>
            </w:r>
          </w:p>
        </w:tc>
        <w:tc>
          <w:tcPr>
            <w:tcW w:w="827" w:type="pct"/>
            <w:vMerge w:val="restart"/>
            <w:shd w:val="clear" w:color="000000" w:fill="A6A6A6"/>
            <w:vAlign w:val="center"/>
            <w:hideMark/>
          </w:tcPr>
          <w:p w14:paraId="6D5021E9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238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3631CAB3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(%)</w:t>
            </w:r>
          </w:p>
        </w:tc>
      </w:tr>
      <w:tr w:rsidR="004C0DF2" w:rsidRPr="004C0DF2" w14:paraId="62FE214A" w14:textId="77777777" w:rsidTr="004C0DF2">
        <w:trPr>
          <w:trHeight w:val="408"/>
        </w:trPr>
        <w:tc>
          <w:tcPr>
            <w:tcW w:w="164" w:type="pct"/>
            <w:vMerge/>
            <w:vAlign w:val="center"/>
            <w:hideMark/>
          </w:tcPr>
          <w:p w14:paraId="7FBA3FB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14:paraId="272C43BA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526" w:type="pct"/>
            <w:gridSpan w:val="2"/>
            <w:vMerge/>
            <w:vAlign w:val="center"/>
            <w:hideMark/>
          </w:tcPr>
          <w:p w14:paraId="682EF908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8" w:type="pct"/>
            <w:gridSpan w:val="2"/>
            <w:vMerge/>
            <w:vAlign w:val="center"/>
            <w:hideMark/>
          </w:tcPr>
          <w:p w14:paraId="6D14862A" w14:textId="77777777" w:rsidR="004C0DF2" w:rsidRPr="004C0DF2" w:rsidRDefault="004C0DF2" w:rsidP="004C0DF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14:paraId="476BE66E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1173D67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116B6DD4" w14:textId="77777777" w:rsidTr="004C0DF2">
        <w:trPr>
          <w:trHeight w:val="408"/>
        </w:trPr>
        <w:tc>
          <w:tcPr>
            <w:tcW w:w="164" w:type="pct"/>
            <w:vMerge/>
            <w:vAlign w:val="center"/>
            <w:hideMark/>
          </w:tcPr>
          <w:p w14:paraId="4A501283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14:paraId="7CE30460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526" w:type="pct"/>
            <w:gridSpan w:val="2"/>
            <w:vMerge/>
            <w:vAlign w:val="center"/>
            <w:hideMark/>
          </w:tcPr>
          <w:p w14:paraId="2C2BE072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8" w:type="pct"/>
            <w:gridSpan w:val="2"/>
            <w:vMerge/>
            <w:vAlign w:val="center"/>
            <w:hideMark/>
          </w:tcPr>
          <w:p w14:paraId="2A4E3BC6" w14:textId="77777777" w:rsidR="004C0DF2" w:rsidRPr="004C0DF2" w:rsidRDefault="004C0DF2" w:rsidP="004C0DF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14:paraId="1657E3EA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44CF3856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61071915" w14:textId="77777777" w:rsidTr="004C0DF2">
        <w:trPr>
          <w:trHeight w:val="379"/>
        </w:trPr>
        <w:tc>
          <w:tcPr>
            <w:tcW w:w="164" w:type="pct"/>
            <w:vMerge/>
            <w:vAlign w:val="center"/>
            <w:hideMark/>
          </w:tcPr>
          <w:p w14:paraId="61611C81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shd w:val="clear" w:color="000000" w:fill="A6A6A6"/>
            <w:vAlign w:val="center"/>
            <w:hideMark/>
          </w:tcPr>
          <w:p w14:paraId="658F6D6F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Sub </w:t>
            </w: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(Sub CPMK)</w:t>
            </w:r>
          </w:p>
        </w:tc>
        <w:tc>
          <w:tcPr>
            <w:tcW w:w="1092" w:type="pct"/>
            <w:shd w:val="clear" w:color="000000" w:fill="A6A6A6"/>
            <w:vAlign w:val="center"/>
            <w:hideMark/>
          </w:tcPr>
          <w:p w14:paraId="4A661CBB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</w:p>
        </w:tc>
        <w:tc>
          <w:tcPr>
            <w:tcW w:w="434" w:type="pct"/>
            <w:shd w:val="clear" w:color="000000" w:fill="A6A6A6"/>
            <w:vAlign w:val="center"/>
            <w:hideMark/>
          </w:tcPr>
          <w:p w14:paraId="4A6910DE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Teknik dan </w:t>
            </w:r>
            <w:proofErr w:type="spell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</w:p>
        </w:tc>
        <w:tc>
          <w:tcPr>
            <w:tcW w:w="378" w:type="pct"/>
            <w:shd w:val="clear" w:color="000000" w:fill="A6A6A6"/>
            <w:vAlign w:val="center"/>
            <w:hideMark/>
          </w:tcPr>
          <w:p w14:paraId="3BB8F3CF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390" w:type="pct"/>
            <w:shd w:val="clear" w:color="000000" w:fill="A6A6A6"/>
            <w:vAlign w:val="center"/>
            <w:hideMark/>
          </w:tcPr>
          <w:p w14:paraId="416E19E6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Daring</w:t>
            </w:r>
          </w:p>
        </w:tc>
        <w:tc>
          <w:tcPr>
            <w:tcW w:w="827" w:type="pct"/>
            <w:shd w:val="clear" w:color="000000" w:fill="A6A6A6"/>
            <w:vAlign w:val="center"/>
            <w:hideMark/>
          </w:tcPr>
          <w:p w14:paraId="37E47442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[ </w:t>
            </w:r>
            <w:proofErr w:type="gramStart"/>
            <w:r w:rsidRPr="004C0DF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 ]</w:t>
            </w:r>
            <w:proofErr w:type="gramEnd"/>
          </w:p>
        </w:tc>
        <w:tc>
          <w:tcPr>
            <w:tcW w:w="238" w:type="pct"/>
            <w:vMerge/>
            <w:vAlign w:val="center"/>
            <w:hideMark/>
          </w:tcPr>
          <w:p w14:paraId="524CCA70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36528D95" w14:textId="77777777" w:rsidTr="004C0DF2">
        <w:trPr>
          <w:trHeight w:val="50"/>
        </w:trPr>
        <w:tc>
          <w:tcPr>
            <w:tcW w:w="164" w:type="pct"/>
            <w:shd w:val="clear" w:color="000000" w:fill="808080"/>
            <w:vAlign w:val="center"/>
            <w:hideMark/>
          </w:tcPr>
          <w:p w14:paraId="685A2D6B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7" w:type="pct"/>
            <w:shd w:val="clear" w:color="000000" w:fill="808080"/>
            <w:vAlign w:val="center"/>
            <w:hideMark/>
          </w:tcPr>
          <w:p w14:paraId="668D4633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(2)</w:t>
            </w:r>
          </w:p>
        </w:tc>
        <w:tc>
          <w:tcPr>
            <w:tcW w:w="1092" w:type="pct"/>
            <w:shd w:val="clear" w:color="000000" w:fill="808080"/>
            <w:vAlign w:val="center"/>
            <w:hideMark/>
          </w:tcPr>
          <w:p w14:paraId="54CAF4AF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(3)</w:t>
            </w:r>
          </w:p>
        </w:tc>
        <w:tc>
          <w:tcPr>
            <w:tcW w:w="434" w:type="pct"/>
            <w:shd w:val="clear" w:color="000000" w:fill="808080"/>
            <w:vAlign w:val="center"/>
            <w:hideMark/>
          </w:tcPr>
          <w:p w14:paraId="0919B578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(4)</w:t>
            </w:r>
          </w:p>
        </w:tc>
        <w:tc>
          <w:tcPr>
            <w:tcW w:w="378" w:type="pct"/>
            <w:shd w:val="clear" w:color="000000" w:fill="808080"/>
            <w:vAlign w:val="center"/>
            <w:hideMark/>
          </w:tcPr>
          <w:p w14:paraId="3A53728B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(5)</w:t>
            </w:r>
          </w:p>
        </w:tc>
        <w:tc>
          <w:tcPr>
            <w:tcW w:w="390" w:type="pct"/>
            <w:shd w:val="clear" w:color="000000" w:fill="808080"/>
            <w:vAlign w:val="center"/>
            <w:hideMark/>
          </w:tcPr>
          <w:p w14:paraId="2E5E0FF2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(6)</w:t>
            </w:r>
          </w:p>
        </w:tc>
        <w:tc>
          <w:tcPr>
            <w:tcW w:w="827" w:type="pct"/>
            <w:shd w:val="clear" w:color="000000" w:fill="808080"/>
            <w:vAlign w:val="center"/>
            <w:hideMark/>
          </w:tcPr>
          <w:p w14:paraId="69967B65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(7)</w:t>
            </w:r>
          </w:p>
        </w:tc>
        <w:tc>
          <w:tcPr>
            <w:tcW w:w="238" w:type="pct"/>
            <w:shd w:val="clear" w:color="000000" w:fill="808080"/>
            <w:vAlign w:val="center"/>
            <w:hideMark/>
          </w:tcPr>
          <w:p w14:paraId="4D08D2A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(8)</w:t>
            </w:r>
          </w:p>
        </w:tc>
      </w:tr>
      <w:tr w:rsidR="004C0DF2" w:rsidRPr="004C0DF2" w14:paraId="155DB7F3" w14:textId="77777777" w:rsidTr="004C0DF2">
        <w:trPr>
          <w:trHeight w:val="600"/>
        </w:trPr>
        <w:tc>
          <w:tcPr>
            <w:tcW w:w="164" w:type="pct"/>
            <w:vMerge w:val="restart"/>
            <w:hideMark/>
          </w:tcPr>
          <w:p w14:paraId="180E5F1A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477" w:type="pct"/>
            <w:vMerge w:val="restart"/>
            <w:hideMark/>
          </w:tcPr>
          <w:p w14:paraId="7A63375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1: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istilah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kunci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terkait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(institution, governance, empowerment).</w:t>
            </w:r>
          </w:p>
        </w:tc>
        <w:tc>
          <w:tcPr>
            <w:tcW w:w="1092" w:type="pct"/>
            <w:vMerge w:val="restart"/>
            <w:hideMark/>
          </w:tcPr>
          <w:p w14:paraId="36A67A05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istilah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kunci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terkait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institution, governance, dan empowerment</w:t>
            </w:r>
          </w:p>
          <w:p w14:paraId="2BA3F04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B4F0F13" w14:textId="4B4695AF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4" w:type="pct"/>
            <w:vMerge w:val="restart"/>
            <w:hideMark/>
          </w:tcPr>
          <w:p w14:paraId="33021928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Kehadiran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disiplin</w:t>
            </w:r>
            <w:proofErr w:type="spellEnd"/>
          </w:p>
        </w:tc>
        <w:tc>
          <w:tcPr>
            <w:tcW w:w="378" w:type="pct"/>
            <w:hideMark/>
          </w:tcPr>
          <w:p w14:paraId="728BD16B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390" w:type="pct"/>
            <w:hideMark/>
          </w:tcPr>
          <w:p w14:paraId="78EDF76B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7" w:type="pct"/>
            <w:hideMark/>
          </w:tcPr>
          <w:p w14:paraId="5C39C652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: formal &amp; informal</w:t>
            </w:r>
          </w:p>
        </w:tc>
        <w:tc>
          <w:tcPr>
            <w:tcW w:w="238" w:type="pct"/>
            <w:vMerge w:val="restart"/>
            <w:hideMark/>
          </w:tcPr>
          <w:p w14:paraId="2F7A1AC5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4C0DF2" w:rsidRPr="004C0DF2" w14:paraId="0C3A6921" w14:textId="77777777" w:rsidTr="004C0DF2">
        <w:trPr>
          <w:trHeight w:val="133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766948F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55DFD0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1C0CF88" w14:textId="38BFF1A8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CE67404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8" w:type="pct"/>
            <w:gridSpan w:val="2"/>
            <w:tcBorders>
              <w:bottom w:val="single" w:sz="4" w:space="0" w:color="auto"/>
            </w:tcBorders>
            <w:hideMark/>
          </w:tcPr>
          <w:p w14:paraId="4FFD8E9A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</w:p>
        </w:tc>
        <w:tc>
          <w:tcPr>
            <w:tcW w:w="827" w:type="pct"/>
            <w:vMerge w:val="restart"/>
            <w:tcBorders>
              <w:bottom w:val="single" w:sz="4" w:space="0" w:color="auto"/>
            </w:tcBorders>
            <w:hideMark/>
          </w:tcPr>
          <w:p w14:paraId="46D2F633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263BD1BA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FE9A62F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D5478EB" w14:textId="21993C35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CAFBA72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604DF2CA" w14:textId="77777777" w:rsidTr="004C0DF2">
        <w:trPr>
          <w:trHeight w:val="840"/>
        </w:trPr>
        <w:tc>
          <w:tcPr>
            <w:tcW w:w="164" w:type="pct"/>
            <w:vMerge/>
            <w:vAlign w:val="center"/>
            <w:hideMark/>
          </w:tcPr>
          <w:p w14:paraId="5211AEFE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14:paraId="0B73358C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5DD9E538" w14:textId="39A1A50F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 w:val="restart"/>
            <w:hideMark/>
          </w:tcPr>
          <w:p w14:paraId="0B3B7960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lihat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rubrik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rubrik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68" w:type="pct"/>
            <w:gridSpan w:val="2"/>
            <w:hideMark/>
          </w:tcPr>
          <w:p w14:paraId="03AC1E29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1: Makalah: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Uraikan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relevansinya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desa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Indonesia</w:t>
            </w:r>
          </w:p>
        </w:tc>
        <w:tc>
          <w:tcPr>
            <w:tcW w:w="827" w:type="pct"/>
            <w:vMerge/>
            <w:hideMark/>
          </w:tcPr>
          <w:p w14:paraId="7D0DCCE7" w14:textId="284375FE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157ABB19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127626B2" w14:textId="77777777" w:rsidTr="004C0DF2">
        <w:trPr>
          <w:trHeight w:val="305"/>
        </w:trPr>
        <w:tc>
          <w:tcPr>
            <w:tcW w:w="164" w:type="pct"/>
            <w:vMerge/>
            <w:vAlign w:val="center"/>
            <w:hideMark/>
          </w:tcPr>
          <w:p w14:paraId="296828D8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14:paraId="1BF3AACE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hideMark/>
          </w:tcPr>
          <w:p w14:paraId="6DEC6D7C" w14:textId="45EFE5A9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14:paraId="22312748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8" w:type="pct"/>
            <w:gridSpan w:val="2"/>
            <w:hideMark/>
          </w:tcPr>
          <w:p w14:paraId="52BCCB19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7" w:type="pct"/>
            <w:vMerge/>
            <w:hideMark/>
          </w:tcPr>
          <w:p w14:paraId="2FC86509" w14:textId="16E183A1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35D8D3C6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65C0ED81" w14:textId="77777777" w:rsidTr="004C0DF2">
        <w:trPr>
          <w:trHeight w:val="585"/>
        </w:trPr>
        <w:tc>
          <w:tcPr>
            <w:tcW w:w="164" w:type="pct"/>
            <w:vMerge w:val="restart"/>
            <w:hideMark/>
          </w:tcPr>
          <w:p w14:paraId="59B743F1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477" w:type="pct"/>
            <w:vMerge w:val="restart"/>
            <w:hideMark/>
          </w:tcPr>
          <w:p w14:paraId="66B6671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2: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kerangka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</w:p>
        </w:tc>
        <w:tc>
          <w:tcPr>
            <w:tcW w:w="1092" w:type="pct"/>
            <w:vMerge w:val="restart"/>
            <w:hideMark/>
          </w:tcPr>
          <w:p w14:paraId="7E9EB952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kerangka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yangrelevan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kelembanggaan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434" w:type="pct"/>
            <w:vMerge w:val="restart"/>
            <w:hideMark/>
          </w:tcPr>
          <w:p w14:paraId="2A386D4F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78" w:type="pct"/>
            <w:hideMark/>
          </w:tcPr>
          <w:p w14:paraId="51C6468A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390" w:type="pct"/>
            <w:hideMark/>
          </w:tcPr>
          <w:p w14:paraId="3E8D09FA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7" w:type="pct"/>
            <w:hideMark/>
          </w:tcPr>
          <w:p w14:paraId="43C4A099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Teori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238" w:type="pct"/>
            <w:vMerge w:val="restart"/>
            <w:hideMark/>
          </w:tcPr>
          <w:p w14:paraId="6951F32F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4C0DF2" w:rsidRPr="004C0DF2" w14:paraId="1301A8C6" w14:textId="77777777" w:rsidTr="004C0DF2">
        <w:trPr>
          <w:trHeight w:val="2344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564508B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472C6C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2418C4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7B03A0B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8" w:type="pct"/>
            <w:gridSpan w:val="2"/>
            <w:tcBorders>
              <w:bottom w:val="single" w:sz="4" w:space="0" w:color="auto"/>
            </w:tcBorders>
            <w:hideMark/>
          </w:tcPr>
          <w:p w14:paraId="4EAF8A31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7" w:type="pct"/>
            <w:vMerge w:val="restart"/>
            <w:hideMark/>
          </w:tcPr>
          <w:p w14:paraId="3DBF9FA5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7B5C5979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79091F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F555D9B" w14:textId="403D6E94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8F4DB0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0C05D033" w14:textId="77777777" w:rsidTr="004C0DF2">
        <w:trPr>
          <w:trHeight w:val="780"/>
        </w:trPr>
        <w:tc>
          <w:tcPr>
            <w:tcW w:w="164" w:type="pct"/>
            <w:vMerge/>
            <w:vAlign w:val="center"/>
            <w:hideMark/>
          </w:tcPr>
          <w:p w14:paraId="17DF8978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14:paraId="75A97ABC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01D67CB4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 w:val="restart"/>
            <w:hideMark/>
          </w:tcPr>
          <w:p w14:paraId="1C7AC95A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68" w:type="pct"/>
            <w:gridSpan w:val="2"/>
            <w:hideMark/>
          </w:tcPr>
          <w:p w14:paraId="2D8B51DF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2: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esai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Bandingkan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klasik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modern, dan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kontemporer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lalu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jelaskan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aplikasinya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desa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lokal</w:t>
            </w:r>
            <w:proofErr w:type="spellEnd"/>
          </w:p>
        </w:tc>
        <w:tc>
          <w:tcPr>
            <w:tcW w:w="827" w:type="pct"/>
            <w:vMerge/>
            <w:hideMark/>
          </w:tcPr>
          <w:p w14:paraId="54D0B020" w14:textId="2889550D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6501ACD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223CED8A" w14:textId="77777777" w:rsidTr="004C0DF2">
        <w:trPr>
          <w:trHeight w:val="50"/>
        </w:trPr>
        <w:tc>
          <w:tcPr>
            <w:tcW w:w="164" w:type="pct"/>
            <w:vMerge/>
            <w:vAlign w:val="center"/>
            <w:hideMark/>
          </w:tcPr>
          <w:p w14:paraId="5610DE30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14:paraId="6028B0FA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141A42FC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14:paraId="4E88810F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8" w:type="pct"/>
            <w:gridSpan w:val="2"/>
            <w:hideMark/>
          </w:tcPr>
          <w:p w14:paraId="65CBE92C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7" w:type="pct"/>
            <w:vMerge/>
            <w:hideMark/>
          </w:tcPr>
          <w:p w14:paraId="5ABD3D2F" w14:textId="365A01B5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28E12C1C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62D7743F" w14:textId="77777777" w:rsidTr="004C0DF2">
        <w:trPr>
          <w:trHeight w:val="795"/>
        </w:trPr>
        <w:tc>
          <w:tcPr>
            <w:tcW w:w="164" w:type="pct"/>
            <w:vMerge w:val="restart"/>
            <w:hideMark/>
          </w:tcPr>
          <w:p w14:paraId="167192E3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477" w:type="pct"/>
            <w:vMerge w:val="restart"/>
            <w:hideMark/>
          </w:tcPr>
          <w:p w14:paraId="1E1CDA72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3: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norma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lokal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92" w:type="pct"/>
            <w:vMerge w:val="restart"/>
            <w:hideMark/>
          </w:tcPr>
          <w:p w14:paraId="50B209D2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norma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lokal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53F501EF" w14:textId="592FA942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4" w:type="pct"/>
            <w:vMerge w:val="restart"/>
            <w:hideMark/>
          </w:tcPr>
          <w:p w14:paraId="7958025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78" w:type="pct"/>
            <w:hideMark/>
          </w:tcPr>
          <w:p w14:paraId="405EBF9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390" w:type="pct"/>
            <w:hideMark/>
          </w:tcPr>
          <w:p w14:paraId="0DE9B531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7" w:type="pct"/>
            <w:hideMark/>
          </w:tcPr>
          <w:p w14:paraId="59D8D365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Etika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</w:p>
        </w:tc>
        <w:tc>
          <w:tcPr>
            <w:tcW w:w="238" w:type="pct"/>
            <w:vMerge w:val="restart"/>
            <w:hideMark/>
          </w:tcPr>
          <w:p w14:paraId="6E32A52D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4C0DF2" w:rsidRPr="004C0DF2" w14:paraId="20001F83" w14:textId="77777777" w:rsidTr="004C0DF2">
        <w:trPr>
          <w:trHeight w:val="782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E9391B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E4A0AD8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98EF9ED" w14:textId="349EF1E1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D16E3DE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8" w:type="pct"/>
            <w:gridSpan w:val="2"/>
            <w:tcBorders>
              <w:bottom w:val="single" w:sz="4" w:space="0" w:color="auto"/>
            </w:tcBorders>
            <w:hideMark/>
          </w:tcPr>
          <w:p w14:paraId="7230B5B4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7" w:type="pct"/>
            <w:vMerge w:val="restart"/>
            <w:tcBorders>
              <w:bottom w:val="single" w:sz="4" w:space="0" w:color="auto"/>
            </w:tcBorders>
            <w:hideMark/>
          </w:tcPr>
          <w:p w14:paraId="70AF94FE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1AF3BEA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3E6A3A1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1B7B68C" w14:textId="1220147C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FE2F1F4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74B060D1" w14:textId="77777777" w:rsidTr="004C0DF2">
        <w:trPr>
          <w:trHeight w:val="870"/>
        </w:trPr>
        <w:tc>
          <w:tcPr>
            <w:tcW w:w="164" w:type="pct"/>
            <w:vMerge/>
            <w:vAlign w:val="center"/>
            <w:hideMark/>
          </w:tcPr>
          <w:p w14:paraId="06675B3A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14:paraId="46238621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5BDD7375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 w:val="restart"/>
            <w:hideMark/>
          </w:tcPr>
          <w:p w14:paraId="59A336AE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68" w:type="pct"/>
            <w:gridSpan w:val="2"/>
            <w:hideMark/>
          </w:tcPr>
          <w:p w14:paraId="65758F9E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3: Makalah: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budaya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norma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lokal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mendukung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keberhasilan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program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</w:p>
        </w:tc>
        <w:tc>
          <w:tcPr>
            <w:tcW w:w="827" w:type="pct"/>
            <w:vMerge/>
            <w:hideMark/>
          </w:tcPr>
          <w:p w14:paraId="6A139B81" w14:textId="45E1F420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0D418E6A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7086A352" w14:textId="77777777" w:rsidTr="004C0DF2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2D7F2D56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14:paraId="02FAF604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70BCACA6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14:paraId="11385B2A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8" w:type="pct"/>
            <w:gridSpan w:val="2"/>
            <w:hideMark/>
          </w:tcPr>
          <w:p w14:paraId="3A0E123B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7" w:type="pct"/>
            <w:vMerge/>
            <w:hideMark/>
          </w:tcPr>
          <w:p w14:paraId="48DE2F35" w14:textId="719B2D0D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0EC5F2E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361C2E1F" w14:textId="77777777" w:rsidTr="004C0DF2">
        <w:trPr>
          <w:trHeight w:val="795"/>
        </w:trPr>
        <w:tc>
          <w:tcPr>
            <w:tcW w:w="164" w:type="pct"/>
            <w:vMerge w:val="restart"/>
            <w:hideMark/>
          </w:tcPr>
          <w:p w14:paraId="78346A6F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477" w:type="pct"/>
            <w:vMerge w:val="restart"/>
            <w:hideMark/>
          </w:tcPr>
          <w:p w14:paraId="0DE4290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4: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tata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kelola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(governance),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92" w:type="pct"/>
            <w:vMerge w:val="restart"/>
            <w:hideMark/>
          </w:tcPr>
          <w:p w14:paraId="208AC09F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tata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kelola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05069909" w14:textId="060C5733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4" w:type="pct"/>
            <w:vMerge w:val="restart"/>
            <w:hideMark/>
          </w:tcPr>
          <w:p w14:paraId="6929972E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78" w:type="pct"/>
            <w:hideMark/>
          </w:tcPr>
          <w:p w14:paraId="7B99A04A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390" w:type="pct"/>
            <w:hideMark/>
          </w:tcPr>
          <w:p w14:paraId="4FA73C41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7" w:type="pct"/>
            <w:hideMark/>
          </w:tcPr>
          <w:p w14:paraId="5DBF6FB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238" w:type="pct"/>
            <w:vMerge w:val="restart"/>
            <w:hideMark/>
          </w:tcPr>
          <w:p w14:paraId="142E959B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4C0DF2" w:rsidRPr="004C0DF2" w14:paraId="07C06FDA" w14:textId="77777777" w:rsidTr="004C0DF2">
        <w:trPr>
          <w:trHeight w:val="204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22224EA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2EF140E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8E1180E" w14:textId="065FB40B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E64A90C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8" w:type="pct"/>
            <w:gridSpan w:val="2"/>
            <w:tcBorders>
              <w:bottom w:val="single" w:sz="4" w:space="0" w:color="auto"/>
            </w:tcBorders>
            <w:hideMark/>
          </w:tcPr>
          <w:p w14:paraId="76B63B00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7" w:type="pct"/>
            <w:vMerge w:val="restart"/>
            <w:tcBorders>
              <w:bottom w:val="single" w:sz="4" w:space="0" w:color="auto"/>
            </w:tcBorders>
            <w:hideMark/>
          </w:tcPr>
          <w:p w14:paraId="631543C3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41D588B3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80262C4" w14:textId="37EA1458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E93C51C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137AFD9A" w14:textId="77777777" w:rsidTr="004C0DF2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40DA2995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14:paraId="0C7A1ECF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43FCB155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 w:val="restart"/>
            <w:hideMark/>
          </w:tcPr>
          <w:p w14:paraId="502BE451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68" w:type="pct"/>
            <w:gridSpan w:val="2"/>
            <w:hideMark/>
          </w:tcPr>
          <w:p w14:paraId="3EE2DA7B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4: Buat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meningkatkan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</w:p>
        </w:tc>
        <w:tc>
          <w:tcPr>
            <w:tcW w:w="827" w:type="pct"/>
            <w:vMerge/>
            <w:hideMark/>
          </w:tcPr>
          <w:p w14:paraId="1FE47F78" w14:textId="1EDABEBF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1BFAEFD2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3B4FC10F" w14:textId="77777777" w:rsidTr="004C0DF2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705FC673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14:paraId="254D0AE3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17A7698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14:paraId="0C882954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8" w:type="pct"/>
            <w:gridSpan w:val="2"/>
            <w:hideMark/>
          </w:tcPr>
          <w:p w14:paraId="5EA6215A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7" w:type="pct"/>
            <w:hideMark/>
          </w:tcPr>
          <w:p w14:paraId="265A6F7C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8" w:type="pct"/>
            <w:vMerge/>
            <w:vAlign w:val="center"/>
            <w:hideMark/>
          </w:tcPr>
          <w:p w14:paraId="7673B033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542FAFDC" w14:textId="77777777" w:rsidTr="004C0DF2">
        <w:trPr>
          <w:trHeight w:val="615"/>
        </w:trPr>
        <w:tc>
          <w:tcPr>
            <w:tcW w:w="164" w:type="pct"/>
            <w:vMerge w:val="restart"/>
            <w:hideMark/>
          </w:tcPr>
          <w:p w14:paraId="7DAE2CEB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477" w:type="pct"/>
            <w:vMerge w:val="restart"/>
            <w:hideMark/>
          </w:tcPr>
          <w:p w14:paraId="1DFE36B9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5: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potensi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pemanfaatan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92" w:type="pct"/>
            <w:vMerge w:val="restart"/>
            <w:hideMark/>
          </w:tcPr>
          <w:p w14:paraId="0C7274A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potensi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pemanfaatan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3C861AB8" w14:textId="1DF2D389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4" w:type="pct"/>
            <w:vMerge w:val="restart"/>
            <w:hideMark/>
          </w:tcPr>
          <w:p w14:paraId="7FBBD191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78" w:type="pct"/>
            <w:hideMark/>
          </w:tcPr>
          <w:p w14:paraId="6363A7E0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390" w:type="pct"/>
            <w:hideMark/>
          </w:tcPr>
          <w:p w14:paraId="012C347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7" w:type="pct"/>
            <w:hideMark/>
          </w:tcPr>
          <w:p w14:paraId="17E65968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</w:t>
            </w:r>
          </w:p>
        </w:tc>
        <w:tc>
          <w:tcPr>
            <w:tcW w:w="238" w:type="pct"/>
            <w:vMerge w:val="restart"/>
            <w:hideMark/>
          </w:tcPr>
          <w:p w14:paraId="7B00B4E2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4C0DF2" w:rsidRPr="004C0DF2" w14:paraId="7EE9AB62" w14:textId="77777777" w:rsidTr="004C0DF2">
        <w:trPr>
          <w:trHeight w:val="1059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47A6E4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7E56E1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7BD2918" w14:textId="3C39B21A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EDE552A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8" w:type="pct"/>
            <w:gridSpan w:val="2"/>
            <w:tcBorders>
              <w:bottom w:val="single" w:sz="4" w:space="0" w:color="auto"/>
            </w:tcBorders>
            <w:hideMark/>
          </w:tcPr>
          <w:p w14:paraId="5275DEC2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7" w:type="pct"/>
            <w:vMerge w:val="restart"/>
            <w:tcBorders>
              <w:bottom w:val="single" w:sz="4" w:space="0" w:color="auto"/>
            </w:tcBorders>
            <w:hideMark/>
          </w:tcPr>
          <w:p w14:paraId="7C5C61E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7F24CF34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22DFA7F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EEFA2A7" w14:textId="78EFB6AC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A3FA2E8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43F8A364" w14:textId="77777777" w:rsidTr="004C0DF2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7D953F91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14:paraId="61B4866C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6595DB09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 w:val="restart"/>
            <w:hideMark/>
          </w:tcPr>
          <w:p w14:paraId="4100E77F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68" w:type="pct"/>
            <w:gridSpan w:val="2"/>
            <w:hideMark/>
          </w:tcPr>
          <w:p w14:paraId="5ABDDD4F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5: Makalah: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Tuliskan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pemanfaatan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digital governance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program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era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desa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digital</w:t>
            </w:r>
          </w:p>
        </w:tc>
        <w:tc>
          <w:tcPr>
            <w:tcW w:w="827" w:type="pct"/>
            <w:vMerge/>
            <w:hideMark/>
          </w:tcPr>
          <w:p w14:paraId="40E0084D" w14:textId="16FE5185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6DAB3B53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5FEE083F" w14:textId="77777777" w:rsidTr="004C0DF2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34A109CC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14:paraId="2101A21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56B5058E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14:paraId="79A2FC50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8" w:type="pct"/>
            <w:gridSpan w:val="2"/>
            <w:hideMark/>
          </w:tcPr>
          <w:p w14:paraId="7CB68032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7" w:type="pct"/>
            <w:vMerge/>
            <w:hideMark/>
          </w:tcPr>
          <w:p w14:paraId="0060F72D" w14:textId="2BACAAA9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22F73A50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19285535" w14:textId="77777777" w:rsidTr="004C0DF2">
        <w:trPr>
          <w:trHeight w:val="540"/>
        </w:trPr>
        <w:tc>
          <w:tcPr>
            <w:tcW w:w="164" w:type="pct"/>
            <w:vMerge w:val="restart"/>
            <w:hideMark/>
          </w:tcPr>
          <w:p w14:paraId="49BF3F6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477" w:type="pct"/>
            <w:vMerge w:val="restart"/>
            <w:hideMark/>
          </w:tcPr>
          <w:p w14:paraId="48EFB0DA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6: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antar-aktor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(negara, pasar,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sipil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)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suatu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92" w:type="pct"/>
            <w:vMerge w:val="restart"/>
            <w:hideMark/>
          </w:tcPr>
          <w:p w14:paraId="5DBAB72C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antar-aktor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(negara, pasar,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masyarkat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sipil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)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suatu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</w:p>
          <w:p w14:paraId="2E6066A6" w14:textId="5F11FA4F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4" w:type="pct"/>
            <w:vMerge w:val="restart"/>
            <w:hideMark/>
          </w:tcPr>
          <w:p w14:paraId="434EC4C6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78" w:type="pct"/>
            <w:hideMark/>
          </w:tcPr>
          <w:p w14:paraId="3FDFAAEF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390" w:type="pct"/>
            <w:hideMark/>
          </w:tcPr>
          <w:p w14:paraId="02AD65D9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7" w:type="pct"/>
            <w:hideMark/>
          </w:tcPr>
          <w:p w14:paraId="5128F333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Teori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aktor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&amp; stakeholder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  <w:tc>
          <w:tcPr>
            <w:tcW w:w="238" w:type="pct"/>
            <w:vMerge w:val="restart"/>
            <w:hideMark/>
          </w:tcPr>
          <w:p w14:paraId="2B06BC4E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4C0DF2" w:rsidRPr="004C0DF2" w14:paraId="1F9421D7" w14:textId="77777777" w:rsidTr="00C125D7">
        <w:trPr>
          <w:trHeight w:val="2449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B599A56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782A50A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A025BA1" w14:textId="6B314F43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7821803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8" w:type="pct"/>
            <w:gridSpan w:val="2"/>
            <w:tcBorders>
              <w:bottom w:val="single" w:sz="4" w:space="0" w:color="auto"/>
            </w:tcBorders>
            <w:hideMark/>
          </w:tcPr>
          <w:p w14:paraId="54E013D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7" w:type="pct"/>
            <w:vMerge w:val="restart"/>
            <w:tcBorders>
              <w:bottom w:val="single" w:sz="4" w:space="0" w:color="auto"/>
            </w:tcBorders>
            <w:hideMark/>
          </w:tcPr>
          <w:p w14:paraId="32016C35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7BA0ED9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7C8A15C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365F68C" w14:textId="16E3340B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9B031B9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08A080FB" w14:textId="77777777" w:rsidTr="004C0DF2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23F35868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14:paraId="499351BE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33B3B633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 w:val="restart"/>
            <w:hideMark/>
          </w:tcPr>
          <w:p w14:paraId="106183A5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68" w:type="pct"/>
            <w:gridSpan w:val="2"/>
            <w:hideMark/>
          </w:tcPr>
          <w:p w14:paraId="0803FE80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6: Buat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jaringan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aktor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(stakeholder mapping) pada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satu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program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Indonesia</w:t>
            </w:r>
          </w:p>
        </w:tc>
        <w:tc>
          <w:tcPr>
            <w:tcW w:w="827" w:type="pct"/>
            <w:vMerge/>
            <w:hideMark/>
          </w:tcPr>
          <w:p w14:paraId="1C4738C3" w14:textId="105A83EB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73595685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4E5119F2" w14:textId="77777777" w:rsidTr="004C0DF2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1080DA54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14:paraId="3A448462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71978275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14:paraId="5C74C10E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8" w:type="pct"/>
            <w:gridSpan w:val="2"/>
            <w:hideMark/>
          </w:tcPr>
          <w:p w14:paraId="061F2E5A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7" w:type="pct"/>
            <w:vMerge/>
            <w:hideMark/>
          </w:tcPr>
          <w:p w14:paraId="7541D443" w14:textId="7375594A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7978F690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0FCC65C6" w14:textId="77777777" w:rsidTr="004C0DF2">
        <w:trPr>
          <w:trHeight w:val="480"/>
        </w:trPr>
        <w:tc>
          <w:tcPr>
            <w:tcW w:w="164" w:type="pct"/>
            <w:vMerge w:val="restart"/>
            <w:hideMark/>
          </w:tcPr>
          <w:p w14:paraId="185D2532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477" w:type="pct"/>
            <w:vMerge w:val="restart"/>
            <w:hideMark/>
          </w:tcPr>
          <w:p w14:paraId="48689F31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7: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Menilai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faktor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internal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eksternal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mempengaruhi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keberlanjutan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daya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kapabilitas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).</w:t>
            </w:r>
          </w:p>
        </w:tc>
        <w:tc>
          <w:tcPr>
            <w:tcW w:w="1092" w:type="pct"/>
            <w:vMerge w:val="restart"/>
            <w:hideMark/>
          </w:tcPr>
          <w:p w14:paraId="4C19987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faktor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internal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eksternal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mempengaruhi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keberlanjutan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70B00532" w14:textId="0CFBC72F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4" w:type="pct"/>
            <w:vMerge w:val="restart"/>
            <w:hideMark/>
          </w:tcPr>
          <w:p w14:paraId="2BC44CAC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78" w:type="pct"/>
            <w:hideMark/>
          </w:tcPr>
          <w:p w14:paraId="24BE1F8E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390" w:type="pct"/>
            <w:hideMark/>
          </w:tcPr>
          <w:p w14:paraId="2CCD3F7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7" w:type="pct"/>
            <w:hideMark/>
          </w:tcPr>
          <w:p w14:paraId="59095B0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SWOT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</w:p>
        </w:tc>
        <w:tc>
          <w:tcPr>
            <w:tcW w:w="238" w:type="pct"/>
            <w:vMerge w:val="restart"/>
            <w:hideMark/>
          </w:tcPr>
          <w:p w14:paraId="56F5F35C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4C0DF2" w:rsidRPr="004C0DF2" w14:paraId="1A135FDC" w14:textId="77777777" w:rsidTr="005C7F29">
        <w:trPr>
          <w:trHeight w:val="67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F69210A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F255AB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7170A43" w14:textId="2C441D02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9F15AB9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8" w:type="pct"/>
            <w:gridSpan w:val="2"/>
            <w:tcBorders>
              <w:bottom w:val="single" w:sz="4" w:space="0" w:color="auto"/>
            </w:tcBorders>
            <w:hideMark/>
          </w:tcPr>
          <w:p w14:paraId="5B322F64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7" w:type="pct"/>
            <w:vMerge w:val="restart"/>
            <w:tcBorders>
              <w:bottom w:val="single" w:sz="4" w:space="0" w:color="auto"/>
            </w:tcBorders>
            <w:hideMark/>
          </w:tcPr>
          <w:p w14:paraId="63679820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1843E9AE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0687AD4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F50F468" w14:textId="433CB67C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FBD14E5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24947F81" w14:textId="77777777" w:rsidTr="004C0DF2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4625EB61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14:paraId="37C3B304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69B784EE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 w:val="restart"/>
            <w:hideMark/>
          </w:tcPr>
          <w:p w14:paraId="40738E8E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68" w:type="pct"/>
            <w:gridSpan w:val="2"/>
            <w:hideMark/>
          </w:tcPr>
          <w:p w14:paraId="2C30AD3C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7: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Lakukan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SWOT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desa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keberlanjutan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program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</w:p>
        </w:tc>
        <w:tc>
          <w:tcPr>
            <w:tcW w:w="827" w:type="pct"/>
            <w:vMerge/>
            <w:hideMark/>
          </w:tcPr>
          <w:p w14:paraId="6272B3DB" w14:textId="21CC8F42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656AC953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12D64156" w14:textId="77777777" w:rsidTr="004C0DF2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6FEC45A3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14:paraId="56386CE2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4DB5FEE1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14:paraId="59FFE35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8" w:type="pct"/>
            <w:gridSpan w:val="2"/>
            <w:hideMark/>
          </w:tcPr>
          <w:p w14:paraId="48C16622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7" w:type="pct"/>
            <w:vMerge/>
            <w:hideMark/>
          </w:tcPr>
          <w:p w14:paraId="3E7804E9" w14:textId="6DD38FEC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1D614154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7691C880" w14:textId="77777777" w:rsidTr="004C0DF2">
        <w:trPr>
          <w:trHeight w:val="193"/>
        </w:trPr>
        <w:tc>
          <w:tcPr>
            <w:tcW w:w="164" w:type="pct"/>
            <w:hideMark/>
          </w:tcPr>
          <w:p w14:paraId="40952DF3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4598" w:type="pct"/>
            <w:gridSpan w:val="6"/>
            <w:hideMark/>
          </w:tcPr>
          <w:p w14:paraId="3610957A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TENGAH SEMESTER: IK1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IK14</w:t>
            </w:r>
          </w:p>
        </w:tc>
        <w:tc>
          <w:tcPr>
            <w:tcW w:w="238" w:type="pct"/>
            <w:vAlign w:val="center"/>
            <w:hideMark/>
          </w:tcPr>
          <w:p w14:paraId="354326C3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4C0DF2" w:rsidRPr="004C0DF2" w14:paraId="004BF05E" w14:textId="77777777" w:rsidTr="004C0DF2">
        <w:trPr>
          <w:trHeight w:val="495"/>
        </w:trPr>
        <w:tc>
          <w:tcPr>
            <w:tcW w:w="164" w:type="pct"/>
            <w:vMerge w:val="restart"/>
            <w:hideMark/>
          </w:tcPr>
          <w:p w14:paraId="51C5D6B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1477" w:type="pct"/>
            <w:vMerge w:val="restart"/>
            <w:hideMark/>
          </w:tcPr>
          <w:p w14:paraId="2DCA8924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8: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Mengevaluasi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dimensi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program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dampaknya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kesejahteraan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92" w:type="pct"/>
            <w:vMerge w:val="restart"/>
            <w:hideMark/>
          </w:tcPr>
          <w:p w14:paraId="4DFBE412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Keteapatan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dimensi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program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dampaknya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kesejahteraan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</w:p>
        </w:tc>
        <w:tc>
          <w:tcPr>
            <w:tcW w:w="434" w:type="pct"/>
            <w:vMerge w:val="restart"/>
            <w:hideMark/>
          </w:tcPr>
          <w:p w14:paraId="53697701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78" w:type="pct"/>
            <w:hideMark/>
          </w:tcPr>
          <w:p w14:paraId="100753DB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390" w:type="pct"/>
            <w:hideMark/>
          </w:tcPr>
          <w:p w14:paraId="0428C105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7" w:type="pct"/>
            <w:hideMark/>
          </w:tcPr>
          <w:p w14:paraId="2A8182BB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Dampak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budaya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</w:p>
        </w:tc>
        <w:tc>
          <w:tcPr>
            <w:tcW w:w="238" w:type="pct"/>
            <w:vMerge w:val="restart"/>
            <w:hideMark/>
          </w:tcPr>
          <w:p w14:paraId="45811653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944592" w:rsidRPr="004C0DF2" w14:paraId="78F1A02E" w14:textId="77777777" w:rsidTr="003A3485">
        <w:trPr>
          <w:trHeight w:val="2366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C510323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AF25060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D024213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AADAC84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8" w:type="pct"/>
            <w:gridSpan w:val="2"/>
            <w:tcBorders>
              <w:bottom w:val="single" w:sz="4" w:space="0" w:color="auto"/>
            </w:tcBorders>
            <w:hideMark/>
          </w:tcPr>
          <w:p w14:paraId="23C02716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7" w:type="pct"/>
            <w:vMerge w:val="restart"/>
            <w:tcBorders>
              <w:bottom w:val="single" w:sz="4" w:space="0" w:color="auto"/>
            </w:tcBorders>
            <w:hideMark/>
          </w:tcPr>
          <w:p w14:paraId="3E304D10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5E094071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3FA22E4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DA83662" w14:textId="4E1957A0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93B1AB4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44592" w:rsidRPr="004C0DF2" w14:paraId="2B21D34F" w14:textId="77777777" w:rsidTr="004C0DF2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299EF3C4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14:paraId="51FA7840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10E4051F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 w:val="restart"/>
            <w:hideMark/>
          </w:tcPr>
          <w:p w14:paraId="16A52FE2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68" w:type="pct"/>
            <w:gridSpan w:val="2"/>
            <w:hideMark/>
          </w:tcPr>
          <w:p w14:paraId="5A2ABEBA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8: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salah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satu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program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menekankan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pada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aspek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etis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dampak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</w:p>
        </w:tc>
        <w:tc>
          <w:tcPr>
            <w:tcW w:w="827" w:type="pct"/>
            <w:vMerge/>
            <w:hideMark/>
          </w:tcPr>
          <w:p w14:paraId="34E3C64E" w14:textId="71835F56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213B64EC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44592" w:rsidRPr="004C0DF2" w14:paraId="45A32685" w14:textId="77777777" w:rsidTr="004C0DF2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4BB4385E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14:paraId="5BE3509A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3A9817B6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14:paraId="77D26CF1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8" w:type="pct"/>
            <w:gridSpan w:val="2"/>
            <w:hideMark/>
          </w:tcPr>
          <w:p w14:paraId="5EAA52DC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7" w:type="pct"/>
            <w:vMerge/>
            <w:hideMark/>
          </w:tcPr>
          <w:p w14:paraId="47399EC2" w14:textId="10D7BAE9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088C5458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33806CC6" w14:textId="77777777" w:rsidTr="004C0DF2">
        <w:trPr>
          <w:trHeight w:val="585"/>
        </w:trPr>
        <w:tc>
          <w:tcPr>
            <w:tcW w:w="164" w:type="pct"/>
            <w:vMerge w:val="restart"/>
            <w:hideMark/>
          </w:tcPr>
          <w:p w14:paraId="1F0994A9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1477" w:type="pct"/>
            <w:vMerge w:val="restart"/>
            <w:hideMark/>
          </w:tcPr>
          <w:p w14:paraId="4D98D0CA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9: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model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gaya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efektif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memimpin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92" w:type="pct"/>
            <w:vMerge w:val="restart"/>
            <w:hideMark/>
          </w:tcPr>
          <w:p w14:paraId="7A8EB47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model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gaya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efektif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memimpin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organsasi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masyarkat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434" w:type="pct"/>
            <w:vMerge w:val="restart"/>
            <w:hideMark/>
          </w:tcPr>
          <w:p w14:paraId="4FAE2653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78" w:type="pct"/>
            <w:hideMark/>
          </w:tcPr>
          <w:p w14:paraId="670129F9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390" w:type="pct"/>
            <w:hideMark/>
          </w:tcPr>
          <w:p w14:paraId="32B41DE9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7" w:type="pct"/>
            <w:hideMark/>
          </w:tcPr>
          <w:p w14:paraId="42EC2F10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Teori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transformasional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partisipatif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kharismatik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patronase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238" w:type="pct"/>
            <w:vMerge w:val="restart"/>
            <w:hideMark/>
          </w:tcPr>
          <w:p w14:paraId="79D65439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944592" w:rsidRPr="004C0DF2" w14:paraId="50D9DC84" w14:textId="77777777" w:rsidTr="003848E0">
        <w:trPr>
          <w:trHeight w:val="67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0D9C4FD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D670EAE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5AAEADA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900652A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8" w:type="pct"/>
            <w:gridSpan w:val="2"/>
            <w:tcBorders>
              <w:bottom w:val="single" w:sz="4" w:space="0" w:color="auto"/>
            </w:tcBorders>
            <w:hideMark/>
          </w:tcPr>
          <w:p w14:paraId="7F35F065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7" w:type="pct"/>
            <w:vMerge w:val="restart"/>
            <w:tcBorders>
              <w:bottom w:val="single" w:sz="4" w:space="0" w:color="auto"/>
            </w:tcBorders>
            <w:hideMark/>
          </w:tcPr>
          <w:p w14:paraId="550D8E82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0420E141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C6E2DC9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354415C" w14:textId="29DF7A8C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25C4B33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44592" w:rsidRPr="004C0DF2" w14:paraId="4A9F8662" w14:textId="77777777" w:rsidTr="004C0DF2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345D6AC0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14:paraId="7ED50B7B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4E2675AE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 w:val="restart"/>
            <w:hideMark/>
          </w:tcPr>
          <w:p w14:paraId="347D61C3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68" w:type="pct"/>
            <w:gridSpan w:val="2"/>
            <w:hideMark/>
          </w:tcPr>
          <w:p w14:paraId="491C4F9B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9: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partisipatif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mendorong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keberhasilan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program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</w:p>
        </w:tc>
        <w:tc>
          <w:tcPr>
            <w:tcW w:w="827" w:type="pct"/>
            <w:vMerge/>
            <w:hideMark/>
          </w:tcPr>
          <w:p w14:paraId="5E26B803" w14:textId="58726A89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0E6E289B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44592" w:rsidRPr="004C0DF2" w14:paraId="268E2D21" w14:textId="77777777" w:rsidTr="004C0DF2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64F33E2F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14:paraId="62A57015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7FC9BBC1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14:paraId="7934CB0E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8" w:type="pct"/>
            <w:gridSpan w:val="2"/>
            <w:hideMark/>
          </w:tcPr>
          <w:p w14:paraId="795EC04F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7" w:type="pct"/>
            <w:vMerge/>
            <w:hideMark/>
          </w:tcPr>
          <w:p w14:paraId="43048A04" w14:textId="776CFE9C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202F83E9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79010820" w14:textId="77777777" w:rsidTr="004C0DF2">
        <w:trPr>
          <w:trHeight w:val="555"/>
        </w:trPr>
        <w:tc>
          <w:tcPr>
            <w:tcW w:w="164" w:type="pct"/>
            <w:vMerge w:val="restart"/>
            <w:hideMark/>
          </w:tcPr>
          <w:p w14:paraId="37660F06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11</w:t>
            </w:r>
          </w:p>
        </w:tc>
        <w:tc>
          <w:tcPr>
            <w:tcW w:w="1477" w:type="pct"/>
            <w:vMerge w:val="restart"/>
            <w:hideMark/>
          </w:tcPr>
          <w:p w14:paraId="615B3052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10: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Mengkritisi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regulasi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mempengaruhi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</w:p>
        </w:tc>
        <w:tc>
          <w:tcPr>
            <w:tcW w:w="1092" w:type="pct"/>
            <w:vMerge w:val="restart"/>
            <w:hideMark/>
          </w:tcPr>
          <w:p w14:paraId="02599D26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regulasi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memengaruhi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</w:p>
        </w:tc>
        <w:tc>
          <w:tcPr>
            <w:tcW w:w="434" w:type="pct"/>
            <w:vMerge w:val="restart"/>
            <w:hideMark/>
          </w:tcPr>
          <w:p w14:paraId="42EE68BC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78" w:type="pct"/>
            <w:hideMark/>
          </w:tcPr>
          <w:p w14:paraId="4F34DB66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390" w:type="pct"/>
            <w:hideMark/>
          </w:tcPr>
          <w:p w14:paraId="39D1C680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7" w:type="pct"/>
            <w:hideMark/>
          </w:tcPr>
          <w:p w14:paraId="3FB8EC4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238" w:type="pct"/>
            <w:vMerge w:val="restart"/>
            <w:hideMark/>
          </w:tcPr>
          <w:p w14:paraId="344E0A9C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944592" w:rsidRPr="004C0DF2" w14:paraId="1B9E20BD" w14:textId="77777777" w:rsidTr="00015451">
        <w:trPr>
          <w:trHeight w:val="67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7A1B148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11AE229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F6311EB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6B321BC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8" w:type="pct"/>
            <w:gridSpan w:val="2"/>
            <w:tcBorders>
              <w:bottom w:val="single" w:sz="4" w:space="0" w:color="auto"/>
            </w:tcBorders>
            <w:hideMark/>
          </w:tcPr>
          <w:p w14:paraId="01222070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7" w:type="pct"/>
            <w:vMerge w:val="restart"/>
            <w:tcBorders>
              <w:bottom w:val="single" w:sz="4" w:space="0" w:color="auto"/>
            </w:tcBorders>
            <w:hideMark/>
          </w:tcPr>
          <w:p w14:paraId="71E6F01A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43961C3E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0C647AB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54314D3" w14:textId="01B860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982959B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44592" w:rsidRPr="004C0DF2" w14:paraId="28D3A45F" w14:textId="77777777" w:rsidTr="004C0DF2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007CA229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14:paraId="4865BDD6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02308467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 w:val="restart"/>
            <w:hideMark/>
          </w:tcPr>
          <w:p w14:paraId="1A541134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68" w:type="pct"/>
            <w:gridSpan w:val="2"/>
            <w:hideMark/>
          </w:tcPr>
          <w:p w14:paraId="2624AAB2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10: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Uraikan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terkait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desa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7" w:type="pct"/>
            <w:vMerge/>
            <w:hideMark/>
          </w:tcPr>
          <w:p w14:paraId="67B53EFC" w14:textId="17C523F3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2F3E3EF6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44592" w:rsidRPr="004C0DF2" w14:paraId="11878C0F" w14:textId="77777777" w:rsidTr="004C0DF2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5A558F27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14:paraId="1F61B651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029C1187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14:paraId="38592230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8" w:type="pct"/>
            <w:gridSpan w:val="2"/>
            <w:hideMark/>
          </w:tcPr>
          <w:p w14:paraId="4E81637B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7" w:type="pct"/>
            <w:vMerge/>
            <w:hideMark/>
          </w:tcPr>
          <w:p w14:paraId="54D24092" w14:textId="36C6F508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2104078B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44592" w:rsidRPr="004C0DF2" w14:paraId="0FFC032E" w14:textId="77777777" w:rsidTr="004C0DF2">
        <w:trPr>
          <w:trHeight w:val="510"/>
        </w:trPr>
        <w:tc>
          <w:tcPr>
            <w:tcW w:w="164" w:type="pct"/>
            <w:vMerge w:val="restart"/>
            <w:hideMark/>
          </w:tcPr>
          <w:p w14:paraId="1814DC44" w14:textId="77777777" w:rsidR="00944592" w:rsidRPr="004C0DF2" w:rsidRDefault="0094459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12</w:t>
            </w:r>
          </w:p>
        </w:tc>
        <w:tc>
          <w:tcPr>
            <w:tcW w:w="1477" w:type="pct"/>
            <w:vMerge w:val="restart"/>
            <w:hideMark/>
          </w:tcPr>
          <w:p w14:paraId="7352D4BF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11: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Merancang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model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intervensi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kebutuhan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lokal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melibatkan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jaringan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multi-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aktor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92" w:type="pct"/>
            <w:vMerge w:val="restart"/>
            <w:hideMark/>
          </w:tcPr>
          <w:p w14:paraId="3CCF78AF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membuat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model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intervensi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kebutuhan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lokal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melibatkan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jaringan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multi-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aktor</w:t>
            </w:r>
            <w:proofErr w:type="spellEnd"/>
          </w:p>
          <w:p w14:paraId="4BB89E7E" w14:textId="7E55AD22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4" w:type="pct"/>
            <w:vMerge w:val="restart"/>
            <w:hideMark/>
          </w:tcPr>
          <w:p w14:paraId="04A53266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78" w:type="pct"/>
            <w:hideMark/>
          </w:tcPr>
          <w:p w14:paraId="508B38BD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390" w:type="pct"/>
            <w:hideMark/>
          </w:tcPr>
          <w:p w14:paraId="080C81A8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7" w:type="pct"/>
            <w:hideMark/>
          </w:tcPr>
          <w:p w14:paraId="62D6B916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Metode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partisipatif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(PRA, FGD,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ToC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238" w:type="pct"/>
            <w:vMerge w:val="restart"/>
            <w:hideMark/>
          </w:tcPr>
          <w:p w14:paraId="62875D87" w14:textId="77777777" w:rsidR="00944592" w:rsidRPr="004C0DF2" w:rsidRDefault="0094459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</w:tr>
      <w:tr w:rsidR="00944592" w:rsidRPr="004C0DF2" w14:paraId="00BAC85C" w14:textId="77777777" w:rsidTr="00944592">
        <w:trPr>
          <w:trHeight w:val="851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212B122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22252BF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9CD4AB7" w14:textId="17DAB7F2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3B84CD0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8" w:type="pct"/>
            <w:gridSpan w:val="2"/>
            <w:tcBorders>
              <w:bottom w:val="single" w:sz="4" w:space="0" w:color="auto"/>
            </w:tcBorders>
            <w:hideMark/>
          </w:tcPr>
          <w:p w14:paraId="5067847B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7" w:type="pct"/>
            <w:vMerge w:val="restart"/>
            <w:tcBorders>
              <w:bottom w:val="single" w:sz="4" w:space="0" w:color="auto"/>
            </w:tcBorders>
            <w:hideMark/>
          </w:tcPr>
          <w:p w14:paraId="3025CBB3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35046220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4354623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E523003" w14:textId="0AD05E65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208A7F3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44592" w:rsidRPr="004C0DF2" w14:paraId="20022062" w14:textId="77777777" w:rsidTr="004C0DF2">
        <w:trPr>
          <w:trHeight w:val="825"/>
        </w:trPr>
        <w:tc>
          <w:tcPr>
            <w:tcW w:w="164" w:type="pct"/>
            <w:vMerge/>
            <w:vAlign w:val="center"/>
            <w:hideMark/>
          </w:tcPr>
          <w:p w14:paraId="48D3F069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14:paraId="05BABCFF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67F135BC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 w:val="restart"/>
            <w:hideMark/>
          </w:tcPr>
          <w:p w14:paraId="2BA768DB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68" w:type="pct"/>
            <w:gridSpan w:val="2"/>
            <w:hideMark/>
          </w:tcPr>
          <w:p w14:paraId="506E6130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11: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Rancang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sebuah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model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intervensi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kebutuhan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pada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satu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desa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komunitas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tertentu</w:t>
            </w:r>
            <w:proofErr w:type="spellEnd"/>
          </w:p>
        </w:tc>
        <w:tc>
          <w:tcPr>
            <w:tcW w:w="827" w:type="pct"/>
            <w:vMerge/>
            <w:hideMark/>
          </w:tcPr>
          <w:p w14:paraId="35936127" w14:textId="5850268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7202F287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44592" w:rsidRPr="004C0DF2" w14:paraId="46FEC4F9" w14:textId="77777777" w:rsidTr="004C0DF2">
        <w:trPr>
          <w:trHeight w:val="540"/>
        </w:trPr>
        <w:tc>
          <w:tcPr>
            <w:tcW w:w="164" w:type="pct"/>
            <w:vMerge/>
            <w:vAlign w:val="center"/>
            <w:hideMark/>
          </w:tcPr>
          <w:p w14:paraId="0CA1101E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14:paraId="19F41170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434DB48D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14:paraId="17146E46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8" w:type="pct"/>
            <w:gridSpan w:val="2"/>
            <w:hideMark/>
          </w:tcPr>
          <w:p w14:paraId="05D7403C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7" w:type="pct"/>
            <w:vMerge/>
            <w:hideMark/>
          </w:tcPr>
          <w:p w14:paraId="2DC7F83E" w14:textId="0669464B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6B8B3012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44592" w:rsidRPr="004C0DF2" w14:paraId="4B90474D" w14:textId="77777777" w:rsidTr="004C0DF2">
        <w:trPr>
          <w:trHeight w:val="810"/>
        </w:trPr>
        <w:tc>
          <w:tcPr>
            <w:tcW w:w="164" w:type="pct"/>
            <w:vMerge w:val="restart"/>
            <w:hideMark/>
          </w:tcPr>
          <w:p w14:paraId="36D76FE8" w14:textId="77777777" w:rsidR="00944592" w:rsidRPr="004C0DF2" w:rsidRDefault="0094459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13</w:t>
            </w:r>
          </w:p>
        </w:tc>
        <w:tc>
          <w:tcPr>
            <w:tcW w:w="1477" w:type="pct"/>
            <w:vMerge w:val="restart"/>
            <w:hideMark/>
          </w:tcPr>
          <w:p w14:paraId="01ECDCE5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12: Menyusun strategi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jaringan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(networking)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mendukung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pelaksanaan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program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92" w:type="pct"/>
            <w:vMerge w:val="restart"/>
            <w:hideMark/>
          </w:tcPr>
          <w:p w14:paraId="3F91F9E5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strategi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jaringan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mendukung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pelaksanaan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program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76E2E6D9" w14:textId="5E2CA3DA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4" w:type="pct"/>
            <w:vMerge w:val="restart"/>
            <w:hideMark/>
          </w:tcPr>
          <w:p w14:paraId="79BF12BC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78" w:type="pct"/>
            <w:hideMark/>
          </w:tcPr>
          <w:p w14:paraId="323EA976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390" w:type="pct"/>
            <w:hideMark/>
          </w:tcPr>
          <w:p w14:paraId="28F7F4C0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7" w:type="pct"/>
            <w:hideMark/>
          </w:tcPr>
          <w:p w14:paraId="4B753E45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Strategi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partisipatif</w:t>
            </w:r>
            <w:proofErr w:type="spellEnd"/>
          </w:p>
        </w:tc>
        <w:tc>
          <w:tcPr>
            <w:tcW w:w="238" w:type="pct"/>
            <w:vMerge w:val="restart"/>
            <w:hideMark/>
          </w:tcPr>
          <w:p w14:paraId="6BE2B2B5" w14:textId="77777777" w:rsidR="00944592" w:rsidRPr="004C0DF2" w:rsidRDefault="0094459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944592" w:rsidRPr="004C0DF2" w14:paraId="65C68073" w14:textId="77777777" w:rsidTr="00944592">
        <w:trPr>
          <w:trHeight w:val="718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90C4297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6639117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4C21179" w14:textId="109858C3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4251AEE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8" w:type="pct"/>
            <w:gridSpan w:val="2"/>
            <w:tcBorders>
              <w:bottom w:val="single" w:sz="4" w:space="0" w:color="auto"/>
            </w:tcBorders>
            <w:hideMark/>
          </w:tcPr>
          <w:p w14:paraId="4E8723B5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7" w:type="pct"/>
            <w:vMerge w:val="restart"/>
            <w:tcBorders>
              <w:bottom w:val="single" w:sz="4" w:space="0" w:color="auto"/>
            </w:tcBorders>
            <w:hideMark/>
          </w:tcPr>
          <w:p w14:paraId="50083036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652E626E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F82F57F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171AB59" w14:textId="1E10D351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0C751F1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44592" w:rsidRPr="004C0DF2" w14:paraId="40CDBA4F" w14:textId="77777777" w:rsidTr="004C0DF2">
        <w:trPr>
          <w:trHeight w:val="1605"/>
        </w:trPr>
        <w:tc>
          <w:tcPr>
            <w:tcW w:w="164" w:type="pct"/>
            <w:vMerge/>
            <w:vAlign w:val="center"/>
            <w:hideMark/>
          </w:tcPr>
          <w:p w14:paraId="7F74714C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14:paraId="312B6666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69041F35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 w:val="restart"/>
            <w:hideMark/>
          </w:tcPr>
          <w:p w14:paraId="5E2E3162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68" w:type="pct"/>
            <w:gridSpan w:val="2"/>
            <w:hideMark/>
          </w:tcPr>
          <w:p w14:paraId="2D29637B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12: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Susun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strategi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jaringan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efektif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mendukung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program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</w:p>
        </w:tc>
        <w:tc>
          <w:tcPr>
            <w:tcW w:w="827" w:type="pct"/>
            <w:vMerge/>
            <w:hideMark/>
          </w:tcPr>
          <w:p w14:paraId="27DA2839" w14:textId="1172B5D3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7745D192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44592" w:rsidRPr="004C0DF2" w14:paraId="6E1D5035" w14:textId="77777777" w:rsidTr="00944592">
        <w:trPr>
          <w:trHeight w:val="1858"/>
        </w:trPr>
        <w:tc>
          <w:tcPr>
            <w:tcW w:w="164" w:type="pct"/>
            <w:vMerge/>
            <w:vAlign w:val="center"/>
            <w:hideMark/>
          </w:tcPr>
          <w:p w14:paraId="2F713115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14:paraId="2474B7F1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2CC14CB4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14:paraId="0EA8590E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8" w:type="pct"/>
            <w:gridSpan w:val="2"/>
            <w:hideMark/>
          </w:tcPr>
          <w:p w14:paraId="6B6D2262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7" w:type="pct"/>
            <w:vMerge/>
            <w:hideMark/>
          </w:tcPr>
          <w:p w14:paraId="54CD0190" w14:textId="7B2731A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57C1C3CF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330AC018" w14:textId="77777777" w:rsidTr="004C0DF2">
        <w:trPr>
          <w:trHeight w:val="330"/>
        </w:trPr>
        <w:tc>
          <w:tcPr>
            <w:tcW w:w="164" w:type="pct"/>
            <w:vMerge w:val="restart"/>
            <w:hideMark/>
          </w:tcPr>
          <w:p w14:paraId="759AF77D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14</w:t>
            </w:r>
          </w:p>
        </w:tc>
        <w:tc>
          <w:tcPr>
            <w:tcW w:w="1477" w:type="pct"/>
            <w:vMerge w:val="restart"/>
            <w:hideMark/>
          </w:tcPr>
          <w:p w14:paraId="55156886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13: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Melaksanakan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pilot/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intervensi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kecil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(action research) di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komunitas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monitoring,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awal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92" w:type="pct"/>
            <w:vMerge w:val="restart"/>
            <w:hideMark/>
          </w:tcPr>
          <w:p w14:paraId="3157CF19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mengorganisasi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kegiatan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lapangan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rancangan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mengumpulkan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monitoring.</w:t>
            </w:r>
          </w:p>
        </w:tc>
        <w:tc>
          <w:tcPr>
            <w:tcW w:w="434" w:type="pct"/>
            <w:vMerge w:val="restart"/>
            <w:hideMark/>
          </w:tcPr>
          <w:p w14:paraId="10B0B393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78" w:type="pct"/>
            <w:hideMark/>
          </w:tcPr>
          <w:p w14:paraId="65E5B86F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390" w:type="pct"/>
            <w:hideMark/>
          </w:tcPr>
          <w:p w14:paraId="38E176B5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7" w:type="pct"/>
            <w:hideMark/>
          </w:tcPr>
          <w:p w14:paraId="3C93C550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Action research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</w:p>
        </w:tc>
        <w:tc>
          <w:tcPr>
            <w:tcW w:w="238" w:type="pct"/>
            <w:vMerge w:val="restart"/>
            <w:hideMark/>
          </w:tcPr>
          <w:p w14:paraId="0C055373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944592" w:rsidRPr="004C0DF2" w14:paraId="0CD09520" w14:textId="77777777" w:rsidTr="00560AE5">
        <w:trPr>
          <w:trHeight w:val="1285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E7833C2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466678E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79F7068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AA7F3A4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8" w:type="pct"/>
            <w:gridSpan w:val="2"/>
            <w:tcBorders>
              <w:bottom w:val="single" w:sz="4" w:space="0" w:color="auto"/>
            </w:tcBorders>
            <w:hideMark/>
          </w:tcPr>
          <w:p w14:paraId="683A9459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7" w:type="pct"/>
            <w:vMerge w:val="restart"/>
            <w:tcBorders>
              <w:bottom w:val="single" w:sz="4" w:space="0" w:color="auto"/>
            </w:tcBorders>
            <w:hideMark/>
          </w:tcPr>
          <w:p w14:paraId="63BFD25D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50F62502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DF694CC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A59F5E5" w14:textId="47B70C22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83B2AAE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44592" w:rsidRPr="004C0DF2" w14:paraId="35D3531A" w14:textId="77777777" w:rsidTr="004C0DF2">
        <w:trPr>
          <w:trHeight w:val="795"/>
        </w:trPr>
        <w:tc>
          <w:tcPr>
            <w:tcW w:w="164" w:type="pct"/>
            <w:vMerge/>
            <w:vAlign w:val="center"/>
            <w:hideMark/>
          </w:tcPr>
          <w:p w14:paraId="2475D827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14:paraId="57F2140D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7CF8264A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 w:val="restart"/>
            <w:hideMark/>
          </w:tcPr>
          <w:p w14:paraId="56E1D07B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68" w:type="pct"/>
            <w:gridSpan w:val="2"/>
            <w:hideMark/>
          </w:tcPr>
          <w:p w14:paraId="3007D23B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13: Makalah: Buat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pelaksanaan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mini project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intervensi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lapangan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827" w:type="pct"/>
            <w:vMerge/>
            <w:hideMark/>
          </w:tcPr>
          <w:p w14:paraId="3718E937" w14:textId="362EA65C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51B7BD45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44592" w:rsidRPr="004C0DF2" w14:paraId="1974FB9C" w14:textId="77777777" w:rsidTr="00944592">
        <w:trPr>
          <w:trHeight w:val="389"/>
        </w:trPr>
        <w:tc>
          <w:tcPr>
            <w:tcW w:w="164" w:type="pct"/>
            <w:vMerge/>
            <w:vAlign w:val="center"/>
            <w:hideMark/>
          </w:tcPr>
          <w:p w14:paraId="0727DCEC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14:paraId="1F53005C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4E418CDB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14:paraId="43C599AE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8" w:type="pct"/>
            <w:gridSpan w:val="2"/>
            <w:hideMark/>
          </w:tcPr>
          <w:p w14:paraId="0EA5862D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7" w:type="pct"/>
            <w:vMerge/>
            <w:hideMark/>
          </w:tcPr>
          <w:p w14:paraId="7F191747" w14:textId="076DCD73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009F0212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5C4C5F5E" w14:textId="77777777" w:rsidTr="004C0DF2">
        <w:trPr>
          <w:trHeight w:val="570"/>
        </w:trPr>
        <w:tc>
          <w:tcPr>
            <w:tcW w:w="164" w:type="pct"/>
            <w:vMerge w:val="restart"/>
            <w:hideMark/>
          </w:tcPr>
          <w:p w14:paraId="37E5526F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15</w:t>
            </w:r>
          </w:p>
        </w:tc>
        <w:tc>
          <w:tcPr>
            <w:tcW w:w="1477" w:type="pct"/>
            <w:vMerge w:val="restart"/>
            <w:hideMark/>
          </w:tcPr>
          <w:p w14:paraId="73984017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14: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Merefleksikan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pengalaman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praktis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rencana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skala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-up yang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berkelanjutan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responsif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gender/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inklusi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92" w:type="pct"/>
            <w:vMerge w:val="restart"/>
            <w:hideMark/>
          </w:tcPr>
          <w:p w14:paraId="32DFB568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rencana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scale-up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risiko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mekanisme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keberlanjutan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434" w:type="pct"/>
            <w:vMerge w:val="restart"/>
            <w:hideMark/>
          </w:tcPr>
          <w:p w14:paraId="4B3F24C8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78" w:type="pct"/>
            <w:hideMark/>
          </w:tcPr>
          <w:p w14:paraId="5072E9DE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390" w:type="pct"/>
            <w:hideMark/>
          </w:tcPr>
          <w:p w14:paraId="6382C1FD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7" w:type="pct"/>
            <w:hideMark/>
          </w:tcPr>
          <w:p w14:paraId="2A58E6AC" w14:textId="77777777" w:rsidR="004C0DF2" w:rsidRPr="004C0DF2" w:rsidRDefault="004C0DF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Strategi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keberlanjutan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</w:p>
        </w:tc>
        <w:tc>
          <w:tcPr>
            <w:tcW w:w="238" w:type="pct"/>
            <w:vMerge w:val="restart"/>
            <w:hideMark/>
          </w:tcPr>
          <w:p w14:paraId="2F960D35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944592" w:rsidRPr="004C0DF2" w14:paraId="0EF85846" w14:textId="77777777" w:rsidTr="00445E77">
        <w:trPr>
          <w:trHeight w:val="1032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8F38198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0BFAC5D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4444746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A6F19F5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8" w:type="pct"/>
            <w:gridSpan w:val="2"/>
            <w:tcBorders>
              <w:bottom w:val="single" w:sz="4" w:space="0" w:color="auto"/>
            </w:tcBorders>
            <w:hideMark/>
          </w:tcPr>
          <w:p w14:paraId="63437117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7" w:type="pct"/>
            <w:vMerge w:val="restart"/>
            <w:tcBorders>
              <w:bottom w:val="single" w:sz="4" w:space="0" w:color="auto"/>
            </w:tcBorders>
            <w:hideMark/>
          </w:tcPr>
          <w:p w14:paraId="64BAC7E6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6C93AC20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83F4534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D567C30" w14:textId="2E4EC63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9E70870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44592" w:rsidRPr="004C0DF2" w14:paraId="7F14F0DB" w14:textId="77777777" w:rsidTr="004C0DF2">
        <w:trPr>
          <w:trHeight w:val="1380"/>
        </w:trPr>
        <w:tc>
          <w:tcPr>
            <w:tcW w:w="164" w:type="pct"/>
            <w:vMerge/>
            <w:vAlign w:val="center"/>
            <w:hideMark/>
          </w:tcPr>
          <w:p w14:paraId="1259AB6B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14:paraId="1511D847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68A2DC4E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 w:val="restart"/>
            <w:hideMark/>
          </w:tcPr>
          <w:p w14:paraId="4AEA853C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68" w:type="pct"/>
            <w:gridSpan w:val="2"/>
            <w:hideMark/>
          </w:tcPr>
          <w:p w14:paraId="22063407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14: Makalah: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Tuliskan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refleksi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pengalaman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mata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ini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susun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rencana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keberlanjutan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</w:p>
        </w:tc>
        <w:tc>
          <w:tcPr>
            <w:tcW w:w="827" w:type="pct"/>
            <w:vMerge/>
            <w:hideMark/>
          </w:tcPr>
          <w:p w14:paraId="6306B33A" w14:textId="416C6686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1316AB3D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44592" w:rsidRPr="004C0DF2" w14:paraId="021EDC1D" w14:textId="77777777" w:rsidTr="00944592">
        <w:trPr>
          <w:trHeight w:val="416"/>
        </w:trPr>
        <w:tc>
          <w:tcPr>
            <w:tcW w:w="164" w:type="pct"/>
            <w:vMerge/>
            <w:vAlign w:val="center"/>
            <w:hideMark/>
          </w:tcPr>
          <w:p w14:paraId="616901AF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14:paraId="147287CB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08D03BD5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14:paraId="37941FFD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8" w:type="pct"/>
            <w:gridSpan w:val="2"/>
            <w:hideMark/>
          </w:tcPr>
          <w:p w14:paraId="489BFCEF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7" w:type="pct"/>
            <w:vMerge/>
            <w:hideMark/>
          </w:tcPr>
          <w:p w14:paraId="2343365E" w14:textId="65529308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648969F2" w14:textId="77777777" w:rsidR="00944592" w:rsidRPr="004C0DF2" w:rsidRDefault="00944592" w:rsidP="004C0D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C0DF2" w:rsidRPr="004C0DF2" w14:paraId="33CD6479" w14:textId="77777777" w:rsidTr="004C0DF2">
        <w:trPr>
          <w:trHeight w:val="330"/>
        </w:trPr>
        <w:tc>
          <w:tcPr>
            <w:tcW w:w="164" w:type="pct"/>
            <w:hideMark/>
          </w:tcPr>
          <w:p w14:paraId="74EEF802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4598" w:type="pct"/>
            <w:gridSpan w:val="6"/>
            <w:hideMark/>
          </w:tcPr>
          <w:p w14:paraId="0EAD5CC4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AKHIR SEMESTER: IK15 </w:t>
            </w:r>
            <w:proofErr w:type="spellStart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IK28</w:t>
            </w:r>
          </w:p>
        </w:tc>
        <w:tc>
          <w:tcPr>
            <w:tcW w:w="238" w:type="pct"/>
            <w:vAlign w:val="center"/>
            <w:hideMark/>
          </w:tcPr>
          <w:p w14:paraId="2BCC954F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C0D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20</w:t>
            </w:r>
          </w:p>
        </w:tc>
      </w:tr>
      <w:tr w:rsidR="004C0DF2" w:rsidRPr="004C0DF2" w14:paraId="449975E2" w14:textId="77777777" w:rsidTr="004C0DF2">
        <w:trPr>
          <w:trHeight w:val="330"/>
        </w:trPr>
        <w:tc>
          <w:tcPr>
            <w:tcW w:w="4762" w:type="pct"/>
            <w:gridSpan w:val="7"/>
            <w:hideMark/>
          </w:tcPr>
          <w:p w14:paraId="6994423B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C0DF2">
              <w:rPr>
                <w:rFonts w:ascii="Calibri" w:eastAsia="Times New Roman" w:hAnsi="Calibri" w:cs="Calibri"/>
                <w:color w:val="000000"/>
                <w:lang w:val="en-ID" w:eastAsia="en-ID"/>
              </w:rPr>
              <w:t>BOBOT TOTAL</w:t>
            </w:r>
          </w:p>
        </w:tc>
        <w:tc>
          <w:tcPr>
            <w:tcW w:w="238" w:type="pct"/>
            <w:vAlign w:val="center"/>
            <w:hideMark/>
          </w:tcPr>
          <w:p w14:paraId="77BDCE30" w14:textId="77777777" w:rsidR="004C0DF2" w:rsidRPr="004C0DF2" w:rsidRDefault="004C0DF2" w:rsidP="004C0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C0DF2">
              <w:rPr>
                <w:rFonts w:ascii="Calibri" w:eastAsia="Times New Roman" w:hAnsi="Calibri" w:cs="Calibri"/>
                <w:color w:val="000000"/>
                <w:lang w:val="en-ID" w:eastAsia="en-ID"/>
              </w:rPr>
              <w:t>99,0</w:t>
            </w:r>
          </w:p>
        </w:tc>
      </w:tr>
    </w:tbl>
    <w:p w14:paraId="7C06E97A" w14:textId="77777777" w:rsidR="006F5B2F" w:rsidRDefault="006F5B2F"/>
    <w:sectPr w:rsidR="006F5B2F" w:rsidSect="004C0DF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F2"/>
    <w:rsid w:val="000B5A1E"/>
    <w:rsid w:val="004C0DF2"/>
    <w:rsid w:val="006F5B2F"/>
    <w:rsid w:val="007A0734"/>
    <w:rsid w:val="00944592"/>
    <w:rsid w:val="00E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0FBE"/>
  <w15:chartTrackingRefBased/>
  <w15:docId w15:val="{F5A0E374-E64F-4668-A804-F19C7FD2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0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DF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DF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DF2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DF2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DF2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DF2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DF2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DF2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DF2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4C0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DF2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DF2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4C0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DF2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4C0D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D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DF2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4C0D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C0DF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0DF2"/>
    <w:rPr>
      <w:color w:val="954F72"/>
      <w:u w:val="single"/>
    </w:rPr>
  </w:style>
  <w:style w:type="paragraph" w:customStyle="1" w:styleId="msonormal0">
    <w:name w:val="msonormal"/>
    <w:basedOn w:val="Normal"/>
    <w:rsid w:val="004C0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6">
    <w:name w:val="xl66"/>
    <w:basedOn w:val="Normal"/>
    <w:rsid w:val="004C0DF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7">
    <w:name w:val="xl67"/>
    <w:basedOn w:val="Normal"/>
    <w:rsid w:val="004C0DF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8">
    <w:name w:val="xl68"/>
    <w:basedOn w:val="Normal"/>
    <w:rsid w:val="004C0D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69">
    <w:name w:val="xl69"/>
    <w:basedOn w:val="Normal"/>
    <w:rsid w:val="004C0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70">
    <w:name w:val="xl70"/>
    <w:basedOn w:val="Normal"/>
    <w:rsid w:val="004C0D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1">
    <w:name w:val="xl71"/>
    <w:basedOn w:val="Normal"/>
    <w:rsid w:val="004C0DF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2">
    <w:name w:val="xl72"/>
    <w:basedOn w:val="Normal"/>
    <w:rsid w:val="004C0DF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3">
    <w:name w:val="xl73"/>
    <w:basedOn w:val="Normal"/>
    <w:rsid w:val="004C0DF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4">
    <w:name w:val="xl74"/>
    <w:basedOn w:val="Normal"/>
    <w:rsid w:val="004C0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5">
    <w:name w:val="xl75"/>
    <w:basedOn w:val="Normal"/>
    <w:rsid w:val="004C0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6">
    <w:name w:val="xl76"/>
    <w:basedOn w:val="Normal"/>
    <w:rsid w:val="004C0DF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7">
    <w:name w:val="xl77"/>
    <w:basedOn w:val="Normal"/>
    <w:rsid w:val="004C0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78">
    <w:name w:val="xl78"/>
    <w:basedOn w:val="Normal"/>
    <w:rsid w:val="004C0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9">
    <w:name w:val="xl79"/>
    <w:basedOn w:val="Normal"/>
    <w:rsid w:val="004C0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80">
    <w:name w:val="xl80"/>
    <w:basedOn w:val="Normal"/>
    <w:rsid w:val="004C0DF2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1">
    <w:name w:val="xl81"/>
    <w:basedOn w:val="Normal"/>
    <w:rsid w:val="004C0DF2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2">
    <w:name w:val="xl82"/>
    <w:basedOn w:val="Normal"/>
    <w:rsid w:val="004C0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3">
    <w:name w:val="xl83"/>
    <w:basedOn w:val="Normal"/>
    <w:rsid w:val="004C0DF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4">
    <w:name w:val="xl84"/>
    <w:basedOn w:val="Normal"/>
    <w:rsid w:val="004C0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85">
    <w:name w:val="xl85"/>
    <w:basedOn w:val="Normal"/>
    <w:rsid w:val="004C0DF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6">
    <w:name w:val="xl86"/>
    <w:basedOn w:val="Normal"/>
    <w:rsid w:val="004C0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7">
    <w:name w:val="xl87"/>
    <w:basedOn w:val="Normal"/>
    <w:rsid w:val="004C0DF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8">
    <w:name w:val="xl88"/>
    <w:basedOn w:val="Normal"/>
    <w:rsid w:val="004C0DF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9">
    <w:name w:val="xl89"/>
    <w:basedOn w:val="Normal"/>
    <w:rsid w:val="004C0DF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0">
    <w:name w:val="xl90"/>
    <w:basedOn w:val="Normal"/>
    <w:rsid w:val="004C0DF2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4"/>
      <w:szCs w:val="24"/>
      <w:lang w:val="en-ID" w:eastAsia="en-ID"/>
    </w:rPr>
  </w:style>
  <w:style w:type="paragraph" w:customStyle="1" w:styleId="xl91">
    <w:name w:val="xl91"/>
    <w:basedOn w:val="Normal"/>
    <w:rsid w:val="004C0DF2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2">
    <w:name w:val="xl92"/>
    <w:basedOn w:val="Normal"/>
    <w:rsid w:val="004C0DF2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3">
    <w:name w:val="xl93"/>
    <w:basedOn w:val="Normal"/>
    <w:rsid w:val="004C0DF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94">
    <w:name w:val="xl94"/>
    <w:basedOn w:val="Normal"/>
    <w:rsid w:val="004C0D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5">
    <w:name w:val="xl95"/>
    <w:basedOn w:val="Normal"/>
    <w:rsid w:val="004C0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6">
    <w:name w:val="xl96"/>
    <w:basedOn w:val="Normal"/>
    <w:rsid w:val="004C0D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7">
    <w:name w:val="xl97"/>
    <w:basedOn w:val="Normal"/>
    <w:rsid w:val="004C0D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8">
    <w:name w:val="xl98"/>
    <w:basedOn w:val="Normal"/>
    <w:rsid w:val="004C0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9">
    <w:name w:val="xl99"/>
    <w:basedOn w:val="Normal"/>
    <w:rsid w:val="004C0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0">
    <w:name w:val="xl100"/>
    <w:basedOn w:val="Normal"/>
    <w:rsid w:val="004C0D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01">
    <w:name w:val="xl101"/>
    <w:basedOn w:val="Normal"/>
    <w:rsid w:val="004C0DF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2">
    <w:name w:val="xl102"/>
    <w:basedOn w:val="Normal"/>
    <w:rsid w:val="004C0DF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3">
    <w:name w:val="xl103"/>
    <w:basedOn w:val="Normal"/>
    <w:rsid w:val="004C0DF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4">
    <w:name w:val="xl104"/>
    <w:basedOn w:val="Normal"/>
    <w:rsid w:val="004C0DF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5">
    <w:name w:val="xl105"/>
    <w:basedOn w:val="Normal"/>
    <w:rsid w:val="004C0D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6">
    <w:name w:val="xl106"/>
    <w:basedOn w:val="Normal"/>
    <w:rsid w:val="004C0DF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7">
    <w:name w:val="xl107"/>
    <w:basedOn w:val="Normal"/>
    <w:rsid w:val="004C0D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8">
    <w:name w:val="xl108"/>
    <w:basedOn w:val="Normal"/>
    <w:rsid w:val="004C0D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09">
    <w:name w:val="xl109"/>
    <w:basedOn w:val="Normal"/>
    <w:rsid w:val="004C0DF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10">
    <w:name w:val="xl110"/>
    <w:basedOn w:val="Normal"/>
    <w:rsid w:val="004C0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1">
    <w:name w:val="xl111"/>
    <w:basedOn w:val="Normal"/>
    <w:rsid w:val="004C0DF2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2">
    <w:name w:val="xl112"/>
    <w:basedOn w:val="Normal"/>
    <w:rsid w:val="004C0DF2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3">
    <w:name w:val="xl113"/>
    <w:basedOn w:val="Normal"/>
    <w:rsid w:val="004C0DF2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4">
    <w:name w:val="xl114"/>
    <w:basedOn w:val="Normal"/>
    <w:rsid w:val="004C0D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5">
    <w:name w:val="xl115"/>
    <w:basedOn w:val="Normal"/>
    <w:rsid w:val="004C0DF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6">
    <w:name w:val="xl116"/>
    <w:basedOn w:val="Normal"/>
    <w:rsid w:val="004C0D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7">
    <w:name w:val="xl117"/>
    <w:basedOn w:val="Normal"/>
    <w:rsid w:val="004C0D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8">
    <w:name w:val="xl118"/>
    <w:basedOn w:val="Normal"/>
    <w:rsid w:val="004C0DF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9">
    <w:name w:val="xl119"/>
    <w:basedOn w:val="Normal"/>
    <w:rsid w:val="004C0DF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0">
    <w:name w:val="xl120"/>
    <w:basedOn w:val="Normal"/>
    <w:rsid w:val="004C0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1">
    <w:name w:val="xl121"/>
    <w:basedOn w:val="Normal"/>
    <w:rsid w:val="004C0D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2">
    <w:name w:val="xl122"/>
    <w:basedOn w:val="Normal"/>
    <w:rsid w:val="004C0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3">
    <w:name w:val="xl123"/>
    <w:basedOn w:val="Normal"/>
    <w:rsid w:val="004C0D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4">
    <w:name w:val="xl124"/>
    <w:basedOn w:val="Normal"/>
    <w:rsid w:val="004C0DF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5">
    <w:name w:val="xl125"/>
    <w:basedOn w:val="Normal"/>
    <w:rsid w:val="004C0DF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6">
    <w:name w:val="xl126"/>
    <w:basedOn w:val="Normal"/>
    <w:rsid w:val="004C0D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7">
    <w:name w:val="xl127"/>
    <w:basedOn w:val="Normal"/>
    <w:rsid w:val="004C0DF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8">
    <w:name w:val="xl128"/>
    <w:basedOn w:val="Normal"/>
    <w:rsid w:val="004C0D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9">
    <w:name w:val="xl129"/>
    <w:basedOn w:val="Normal"/>
    <w:rsid w:val="004C0DF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0">
    <w:name w:val="xl130"/>
    <w:basedOn w:val="Normal"/>
    <w:rsid w:val="004C0D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1">
    <w:name w:val="xl131"/>
    <w:basedOn w:val="Normal"/>
    <w:rsid w:val="004C0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2">
    <w:name w:val="xl132"/>
    <w:basedOn w:val="Normal"/>
    <w:rsid w:val="004C0D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3">
    <w:name w:val="xl133"/>
    <w:basedOn w:val="Normal"/>
    <w:rsid w:val="004C0D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4">
    <w:name w:val="xl134"/>
    <w:basedOn w:val="Normal"/>
    <w:rsid w:val="004C0DF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5">
    <w:name w:val="xl135"/>
    <w:basedOn w:val="Normal"/>
    <w:rsid w:val="004C0DF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6">
    <w:name w:val="xl136"/>
    <w:basedOn w:val="Normal"/>
    <w:rsid w:val="004C0DF2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7">
    <w:name w:val="xl137"/>
    <w:basedOn w:val="Normal"/>
    <w:rsid w:val="004C0DF2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8">
    <w:name w:val="xl138"/>
    <w:basedOn w:val="Normal"/>
    <w:rsid w:val="004C0DF2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9">
    <w:name w:val="xl139"/>
    <w:basedOn w:val="Normal"/>
    <w:rsid w:val="004C0D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0">
    <w:name w:val="xl140"/>
    <w:basedOn w:val="Normal"/>
    <w:rsid w:val="004C0DF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1">
    <w:name w:val="xl141"/>
    <w:basedOn w:val="Normal"/>
    <w:rsid w:val="004C0D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2">
    <w:name w:val="xl142"/>
    <w:basedOn w:val="Normal"/>
    <w:rsid w:val="004C0D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3">
    <w:name w:val="xl143"/>
    <w:basedOn w:val="Normal"/>
    <w:rsid w:val="004C0DF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4">
    <w:name w:val="xl144"/>
    <w:basedOn w:val="Normal"/>
    <w:rsid w:val="004C0DF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5">
    <w:name w:val="xl145"/>
    <w:basedOn w:val="Normal"/>
    <w:rsid w:val="004C0DF2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6">
    <w:name w:val="xl146"/>
    <w:basedOn w:val="Normal"/>
    <w:rsid w:val="004C0DF2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7">
    <w:name w:val="xl147"/>
    <w:basedOn w:val="Normal"/>
    <w:rsid w:val="004C0DF2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8">
    <w:name w:val="xl148"/>
    <w:basedOn w:val="Normal"/>
    <w:rsid w:val="004C0D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9">
    <w:name w:val="xl149"/>
    <w:basedOn w:val="Normal"/>
    <w:rsid w:val="004C0DF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0">
    <w:name w:val="xl150"/>
    <w:basedOn w:val="Normal"/>
    <w:rsid w:val="004C0D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1">
    <w:name w:val="xl151"/>
    <w:basedOn w:val="Normal"/>
    <w:rsid w:val="004C0D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2">
    <w:name w:val="xl152"/>
    <w:basedOn w:val="Normal"/>
    <w:rsid w:val="004C0DF2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3">
    <w:name w:val="xl153"/>
    <w:basedOn w:val="Normal"/>
    <w:rsid w:val="004C0DF2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4">
    <w:name w:val="xl154"/>
    <w:basedOn w:val="Normal"/>
    <w:rsid w:val="004C0DF2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5">
    <w:name w:val="xl155"/>
    <w:basedOn w:val="Normal"/>
    <w:rsid w:val="004C0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6">
    <w:name w:val="xl156"/>
    <w:basedOn w:val="Normal"/>
    <w:rsid w:val="004C0D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7">
    <w:name w:val="xl157"/>
    <w:basedOn w:val="Normal"/>
    <w:rsid w:val="004C0DF2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8">
    <w:name w:val="xl158"/>
    <w:basedOn w:val="Normal"/>
    <w:rsid w:val="004C0D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9">
    <w:name w:val="xl159"/>
    <w:basedOn w:val="Normal"/>
    <w:rsid w:val="004C0D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0">
    <w:name w:val="xl160"/>
    <w:basedOn w:val="Normal"/>
    <w:rsid w:val="004C0DF2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1">
    <w:name w:val="xl161"/>
    <w:basedOn w:val="Normal"/>
    <w:rsid w:val="004C0D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2">
    <w:name w:val="xl162"/>
    <w:basedOn w:val="Normal"/>
    <w:rsid w:val="004C0D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3">
    <w:name w:val="xl163"/>
    <w:basedOn w:val="Normal"/>
    <w:rsid w:val="004C0DF2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4">
    <w:name w:val="xl164"/>
    <w:basedOn w:val="Normal"/>
    <w:rsid w:val="004C0D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5">
    <w:name w:val="xl165"/>
    <w:basedOn w:val="Normal"/>
    <w:rsid w:val="004C0DF2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6">
    <w:name w:val="xl166"/>
    <w:basedOn w:val="Normal"/>
    <w:rsid w:val="004C0DF2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7">
    <w:name w:val="xl167"/>
    <w:basedOn w:val="Normal"/>
    <w:rsid w:val="004C0DF2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8">
    <w:name w:val="xl168"/>
    <w:basedOn w:val="Normal"/>
    <w:rsid w:val="004C0D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9">
    <w:name w:val="xl169"/>
    <w:basedOn w:val="Normal"/>
    <w:rsid w:val="004C0DF2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70">
    <w:name w:val="xl170"/>
    <w:basedOn w:val="Normal"/>
    <w:rsid w:val="004C0D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71">
    <w:name w:val="xl171"/>
    <w:basedOn w:val="Normal"/>
    <w:rsid w:val="004C0D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2">
    <w:name w:val="xl172"/>
    <w:basedOn w:val="Normal"/>
    <w:rsid w:val="004C0DF2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3">
    <w:name w:val="xl173"/>
    <w:basedOn w:val="Normal"/>
    <w:rsid w:val="004C0D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4">
    <w:name w:val="xl174"/>
    <w:basedOn w:val="Normal"/>
    <w:rsid w:val="004C0DF2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5">
    <w:name w:val="xl175"/>
    <w:basedOn w:val="Normal"/>
    <w:rsid w:val="004C0DF2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6">
    <w:name w:val="xl176"/>
    <w:basedOn w:val="Normal"/>
    <w:rsid w:val="004C0DF2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7">
    <w:name w:val="xl177"/>
    <w:basedOn w:val="Normal"/>
    <w:rsid w:val="004C0DF2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8">
    <w:name w:val="xl178"/>
    <w:basedOn w:val="Normal"/>
    <w:rsid w:val="004C0DF2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9">
    <w:name w:val="xl179"/>
    <w:basedOn w:val="Normal"/>
    <w:rsid w:val="004C0DF2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0">
    <w:name w:val="xl180"/>
    <w:basedOn w:val="Normal"/>
    <w:rsid w:val="004C0DF2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1">
    <w:name w:val="xl181"/>
    <w:basedOn w:val="Normal"/>
    <w:rsid w:val="004C0DF2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2">
    <w:name w:val="xl182"/>
    <w:basedOn w:val="Normal"/>
    <w:rsid w:val="004C0DF2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3">
    <w:name w:val="xl183"/>
    <w:basedOn w:val="Normal"/>
    <w:rsid w:val="004C0DF2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4">
    <w:name w:val="xl184"/>
    <w:basedOn w:val="Normal"/>
    <w:rsid w:val="004C0DF2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5">
    <w:name w:val="xl185"/>
    <w:basedOn w:val="Normal"/>
    <w:rsid w:val="004C0DF2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6">
    <w:name w:val="xl186"/>
    <w:basedOn w:val="Normal"/>
    <w:rsid w:val="004C0DF2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7">
    <w:name w:val="xl187"/>
    <w:basedOn w:val="Normal"/>
    <w:rsid w:val="004C0DF2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8">
    <w:name w:val="xl188"/>
    <w:basedOn w:val="Normal"/>
    <w:rsid w:val="004C0DF2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9">
    <w:name w:val="xl189"/>
    <w:basedOn w:val="Normal"/>
    <w:rsid w:val="004C0D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0">
    <w:name w:val="xl190"/>
    <w:basedOn w:val="Normal"/>
    <w:rsid w:val="004C0D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1">
    <w:name w:val="xl191"/>
    <w:basedOn w:val="Normal"/>
    <w:rsid w:val="004C0D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2">
    <w:name w:val="xl192"/>
    <w:basedOn w:val="Normal"/>
    <w:rsid w:val="004C0D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3">
    <w:name w:val="xl193"/>
    <w:basedOn w:val="Normal"/>
    <w:rsid w:val="004C0D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4">
    <w:name w:val="xl194"/>
    <w:basedOn w:val="Normal"/>
    <w:rsid w:val="004C0D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5">
    <w:name w:val="xl195"/>
    <w:basedOn w:val="Normal"/>
    <w:rsid w:val="004C0D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6">
    <w:name w:val="xl196"/>
    <w:basedOn w:val="Normal"/>
    <w:rsid w:val="004C0D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7">
    <w:name w:val="xl197"/>
    <w:basedOn w:val="Normal"/>
    <w:rsid w:val="004C0D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8">
    <w:name w:val="xl198"/>
    <w:basedOn w:val="Normal"/>
    <w:rsid w:val="004C0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9">
    <w:name w:val="xl199"/>
    <w:basedOn w:val="Normal"/>
    <w:rsid w:val="004C0D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0">
    <w:name w:val="xl200"/>
    <w:basedOn w:val="Normal"/>
    <w:rsid w:val="004C0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1">
    <w:name w:val="xl201"/>
    <w:basedOn w:val="Normal"/>
    <w:rsid w:val="004C0DF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2">
    <w:name w:val="xl202"/>
    <w:basedOn w:val="Normal"/>
    <w:rsid w:val="004C0DF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3">
    <w:name w:val="xl203"/>
    <w:basedOn w:val="Normal"/>
    <w:rsid w:val="004C0DF2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4">
    <w:name w:val="xl204"/>
    <w:basedOn w:val="Normal"/>
    <w:rsid w:val="004C0DF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5">
    <w:name w:val="xl205"/>
    <w:basedOn w:val="Normal"/>
    <w:rsid w:val="004C0DF2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6">
    <w:name w:val="xl206"/>
    <w:basedOn w:val="Normal"/>
    <w:rsid w:val="004C0DF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7">
    <w:name w:val="xl207"/>
    <w:basedOn w:val="Normal"/>
    <w:rsid w:val="004C0DF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8">
    <w:name w:val="xl208"/>
    <w:basedOn w:val="Normal"/>
    <w:rsid w:val="004C0D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9">
    <w:name w:val="xl209"/>
    <w:basedOn w:val="Normal"/>
    <w:rsid w:val="004C0D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10">
    <w:name w:val="xl210"/>
    <w:basedOn w:val="Normal"/>
    <w:rsid w:val="004C0DF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11">
    <w:name w:val="xl211"/>
    <w:basedOn w:val="Normal"/>
    <w:rsid w:val="004C0DF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12">
    <w:name w:val="xl212"/>
    <w:basedOn w:val="Normal"/>
    <w:rsid w:val="004C0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3">
    <w:name w:val="xl213"/>
    <w:basedOn w:val="Normal"/>
    <w:rsid w:val="004C0D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4">
    <w:name w:val="xl214"/>
    <w:basedOn w:val="Normal"/>
    <w:rsid w:val="004C0DF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5">
    <w:name w:val="xl215"/>
    <w:basedOn w:val="Normal"/>
    <w:rsid w:val="004C0D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6">
    <w:name w:val="xl216"/>
    <w:basedOn w:val="Normal"/>
    <w:rsid w:val="004C0D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17">
    <w:name w:val="xl217"/>
    <w:basedOn w:val="Normal"/>
    <w:rsid w:val="004C0DF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18">
    <w:name w:val="xl218"/>
    <w:basedOn w:val="Normal"/>
    <w:rsid w:val="004C0DF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19">
    <w:name w:val="xl219"/>
    <w:basedOn w:val="Normal"/>
    <w:rsid w:val="004C0D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0">
    <w:name w:val="xl220"/>
    <w:basedOn w:val="Normal"/>
    <w:rsid w:val="004C0D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1">
    <w:name w:val="xl221"/>
    <w:basedOn w:val="Normal"/>
    <w:rsid w:val="004C0D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2">
    <w:name w:val="xl222"/>
    <w:basedOn w:val="Normal"/>
    <w:rsid w:val="004C0DF2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23">
    <w:name w:val="xl223"/>
    <w:basedOn w:val="Normal"/>
    <w:rsid w:val="004C0D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24">
    <w:name w:val="xl224"/>
    <w:basedOn w:val="Normal"/>
    <w:rsid w:val="004C0D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25">
    <w:name w:val="xl225"/>
    <w:basedOn w:val="Normal"/>
    <w:rsid w:val="004C0D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6">
    <w:name w:val="xl226"/>
    <w:basedOn w:val="Normal"/>
    <w:rsid w:val="004C0DF2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7">
    <w:name w:val="xl227"/>
    <w:basedOn w:val="Normal"/>
    <w:rsid w:val="004C0DF2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D9D9D9"/>
      <w:sz w:val="20"/>
      <w:szCs w:val="20"/>
      <w:lang w:val="en-ID" w:eastAsia="en-ID"/>
    </w:rPr>
  </w:style>
  <w:style w:type="paragraph" w:customStyle="1" w:styleId="xl228">
    <w:name w:val="xl228"/>
    <w:basedOn w:val="Normal"/>
    <w:rsid w:val="004C0D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9">
    <w:name w:val="xl229"/>
    <w:basedOn w:val="Normal"/>
    <w:rsid w:val="004C0DF2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0">
    <w:name w:val="xl230"/>
    <w:basedOn w:val="Normal"/>
    <w:rsid w:val="004C0D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1">
    <w:name w:val="xl231"/>
    <w:basedOn w:val="Normal"/>
    <w:rsid w:val="004C0D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2">
    <w:name w:val="xl232"/>
    <w:basedOn w:val="Normal"/>
    <w:rsid w:val="004C0D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33">
    <w:name w:val="xl233"/>
    <w:basedOn w:val="Normal"/>
    <w:rsid w:val="004C0D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34">
    <w:name w:val="xl234"/>
    <w:basedOn w:val="Normal"/>
    <w:rsid w:val="004C0D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35">
    <w:name w:val="xl235"/>
    <w:basedOn w:val="Normal"/>
    <w:rsid w:val="004C0D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36">
    <w:name w:val="xl236"/>
    <w:basedOn w:val="Normal"/>
    <w:rsid w:val="004C0D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37">
    <w:name w:val="xl237"/>
    <w:basedOn w:val="Normal"/>
    <w:rsid w:val="004C0D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38">
    <w:name w:val="xl238"/>
    <w:basedOn w:val="Normal"/>
    <w:rsid w:val="004C0D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9">
    <w:name w:val="xl239"/>
    <w:basedOn w:val="Normal"/>
    <w:rsid w:val="004C0D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40">
    <w:name w:val="xl240"/>
    <w:basedOn w:val="Normal"/>
    <w:rsid w:val="004C0D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41">
    <w:name w:val="xl241"/>
    <w:basedOn w:val="Normal"/>
    <w:rsid w:val="004C0D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242">
    <w:name w:val="xl242"/>
    <w:basedOn w:val="Normal"/>
    <w:rsid w:val="004C0D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243">
    <w:name w:val="xl243"/>
    <w:basedOn w:val="Normal"/>
    <w:rsid w:val="004C0D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244">
    <w:name w:val="xl244"/>
    <w:basedOn w:val="Normal"/>
    <w:rsid w:val="004C0D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45">
    <w:name w:val="xl245"/>
    <w:basedOn w:val="Normal"/>
    <w:rsid w:val="004C0D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46">
    <w:name w:val="xl246"/>
    <w:basedOn w:val="Normal"/>
    <w:rsid w:val="004C0D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47">
    <w:name w:val="xl247"/>
    <w:basedOn w:val="Normal"/>
    <w:rsid w:val="004C0DF2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48">
    <w:name w:val="xl248"/>
    <w:basedOn w:val="Normal"/>
    <w:rsid w:val="004C0D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49">
    <w:name w:val="xl249"/>
    <w:basedOn w:val="Normal"/>
    <w:rsid w:val="004C0D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0">
    <w:name w:val="xl250"/>
    <w:basedOn w:val="Normal"/>
    <w:rsid w:val="004C0DF2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1">
    <w:name w:val="xl251"/>
    <w:basedOn w:val="Normal"/>
    <w:rsid w:val="004C0D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2">
    <w:name w:val="xl252"/>
    <w:basedOn w:val="Normal"/>
    <w:rsid w:val="004C0D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3">
    <w:name w:val="xl253"/>
    <w:basedOn w:val="Normal"/>
    <w:rsid w:val="004C0DF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4">
    <w:name w:val="xl254"/>
    <w:basedOn w:val="Normal"/>
    <w:rsid w:val="004C0DF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5">
    <w:name w:val="xl255"/>
    <w:basedOn w:val="Normal"/>
    <w:rsid w:val="004C0DF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6">
    <w:name w:val="xl256"/>
    <w:basedOn w:val="Normal"/>
    <w:rsid w:val="004C0D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7">
    <w:name w:val="xl257"/>
    <w:basedOn w:val="Normal"/>
    <w:rsid w:val="004C0D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8">
    <w:name w:val="xl258"/>
    <w:basedOn w:val="Normal"/>
    <w:rsid w:val="004C0DF2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9">
    <w:name w:val="xl259"/>
    <w:basedOn w:val="Normal"/>
    <w:rsid w:val="004C0D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0">
    <w:name w:val="xl260"/>
    <w:basedOn w:val="Normal"/>
    <w:rsid w:val="004C0D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1">
    <w:name w:val="xl261"/>
    <w:basedOn w:val="Normal"/>
    <w:rsid w:val="004C0DF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2">
    <w:name w:val="xl262"/>
    <w:basedOn w:val="Normal"/>
    <w:rsid w:val="004C0D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3">
    <w:name w:val="xl263"/>
    <w:basedOn w:val="Normal"/>
    <w:rsid w:val="004C0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64">
    <w:name w:val="xl264"/>
    <w:basedOn w:val="Normal"/>
    <w:rsid w:val="004C0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5">
    <w:name w:val="xl265"/>
    <w:basedOn w:val="Normal"/>
    <w:rsid w:val="004C0D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6">
    <w:name w:val="xl266"/>
    <w:basedOn w:val="Normal"/>
    <w:rsid w:val="004C0DF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7">
    <w:name w:val="xl267"/>
    <w:basedOn w:val="Normal"/>
    <w:rsid w:val="004C0DF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8">
    <w:name w:val="xl268"/>
    <w:basedOn w:val="Normal"/>
    <w:rsid w:val="004C0DF2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69">
    <w:name w:val="xl269"/>
    <w:basedOn w:val="Normal"/>
    <w:rsid w:val="004C0DF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70">
    <w:name w:val="xl270"/>
    <w:basedOn w:val="Normal"/>
    <w:rsid w:val="004C0DF2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71">
    <w:name w:val="xl271"/>
    <w:basedOn w:val="Normal"/>
    <w:rsid w:val="004C0DF2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2">
    <w:name w:val="xl272"/>
    <w:basedOn w:val="Normal"/>
    <w:rsid w:val="004C0DF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3">
    <w:name w:val="xl273"/>
    <w:basedOn w:val="Normal"/>
    <w:rsid w:val="004C0DF2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4">
    <w:name w:val="xl274"/>
    <w:basedOn w:val="Normal"/>
    <w:rsid w:val="004C0D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75">
    <w:name w:val="xl275"/>
    <w:basedOn w:val="Normal"/>
    <w:rsid w:val="004C0D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76">
    <w:name w:val="xl276"/>
    <w:basedOn w:val="Normal"/>
    <w:rsid w:val="004C0D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77">
    <w:name w:val="xl277"/>
    <w:basedOn w:val="Normal"/>
    <w:rsid w:val="004C0D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8">
    <w:name w:val="xl278"/>
    <w:basedOn w:val="Normal"/>
    <w:rsid w:val="004C0D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9">
    <w:name w:val="xl279"/>
    <w:basedOn w:val="Normal"/>
    <w:rsid w:val="004C0D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0">
    <w:name w:val="xl280"/>
    <w:basedOn w:val="Normal"/>
    <w:rsid w:val="004C0D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1">
    <w:name w:val="xl281"/>
    <w:basedOn w:val="Normal"/>
    <w:rsid w:val="004C0D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2">
    <w:name w:val="xl282"/>
    <w:basedOn w:val="Normal"/>
    <w:rsid w:val="004C0D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3">
    <w:name w:val="xl283"/>
    <w:basedOn w:val="Normal"/>
    <w:rsid w:val="004C0D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4">
    <w:name w:val="xl284"/>
    <w:basedOn w:val="Normal"/>
    <w:rsid w:val="004C0D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5">
    <w:name w:val="xl285"/>
    <w:basedOn w:val="Normal"/>
    <w:rsid w:val="004C0DF2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6">
    <w:name w:val="xl286"/>
    <w:basedOn w:val="Normal"/>
    <w:rsid w:val="004C0D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7">
    <w:name w:val="xl287"/>
    <w:basedOn w:val="Normal"/>
    <w:rsid w:val="004C0DF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ID" w:eastAsia="en-ID"/>
    </w:rPr>
  </w:style>
  <w:style w:type="paragraph" w:customStyle="1" w:styleId="xl288">
    <w:name w:val="xl288"/>
    <w:basedOn w:val="Normal"/>
    <w:rsid w:val="004C0DF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n-ID" w:eastAsia="en-ID"/>
    </w:rPr>
  </w:style>
  <w:style w:type="paragraph" w:customStyle="1" w:styleId="xl289">
    <w:name w:val="xl289"/>
    <w:basedOn w:val="Normal"/>
    <w:rsid w:val="004C0DF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90">
    <w:name w:val="xl290"/>
    <w:basedOn w:val="Normal"/>
    <w:rsid w:val="004C0DF2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91">
    <w:name w:val="xl291"/>
    <w:basedOn w:val="Normal"/>
    <w:rsid w:val="004C0DF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32"/>
      <w:szCs w:val="32"/>
      <w:lang w:val="en-ID" w:eastAsia="en-ID"/>
    </w:rPr>
  </w:style>
  <w:style w:type="paragraph" w:customStyle="1" w:styleId="xl292">
    <w:name w:val="xl292"/>
    <w:basedOn w:val="Normal"/>
    <w:rsid w:val="004C0DF2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93">
    <w:name w:val="xl293"/>
    <w:basedOn w:val="Normal"/>
    <w:rsid w:val="004C0DF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563C1"/>
      <w:sz w:val="24"/>
      <w:szCs w:val="24"/>
      <w:u w:val="single"/>
      <w:lang w:val="en-ID" w:eastAsia="en-ID"/>
    </w:rPr>
  </w:style>
  <w:style w:type="paragraph" w:customStyle="1" w:styleId="xl294">
    <w:name w:val="xl294"/>
    <w:basedOn w:val="Normal"/>
    <w:rsid w:val="004C0DF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D" w:eastAsia="en-ID"/>
    </w:rPr>
  </w:style>
  <w:style w:type="paragraph" w:customStyle="1" w:styleId="xl295">
    <w:name w:val="xl295"/>
    <w:basedOn w:val="Normal"/>
    <w:rsid w:val="004C0DF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296">
    <w:name w:val="xl296"/>
    <w:basedOn w:val="Normal"/>
    <w:rsid w:val="004C0DF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surya\AppData\Local\Packages\oice_16_974fa576_32c1d314_3f17\AC\Temp\99AA874F.xlsx" TargetMode="External"/><Relationship Id="rId5" Type="http://schemas.openxmlformats.org/officeDocument/2006/relationships/image" Target="media/image1.png"/><Relationship Id="rId4" Type="http://schemas.openxmlformats.org/officeDocument/2006/relationships/hyperlink" Target="#RANGE!K6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2607</Words>
  <Characters>14863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1</cp:revision>
  <dcterms:created xsi:type="dcterms:W3CDTF">2025-09-30T03:39:00Z</dcterms:created>
  <dcterms:modified xsi:type="dcterms:W3CDTF">2025-09-30T03:53:00Z</dcterms:modified>
</cp:coreProperties>
</file>